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3" w:rsidRDefault="00D24B76" w:rsidP="0055508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</w:pPr>
      <w:r w:rsidRPr="00016D50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 xml:space="preserve"> </w:t>
      </w:r>
      <w:r w:rsidR="002B4B43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 xml:space="preserve">Παράρτημα 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  <w:lang w:val="en-US"/>
        </w:rPr>
        <w:t>I</w:t>
      </w:r>
      <w:r w:rsidRPr="00016D50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 xml:space="preserve"> </w:t>
      </w:r>
      <w:r w:rsidR="002B4B43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Ετήσιας Έκθεσης 201</w:t>
      </w:r>
      <w:r w:rsidR="001E6C1F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6</w:t>
      </w:r>
    </w:p>
    <w:p w:rsidR="002B4B43" w:rsidRDefault="002B4B43" w:rsidP="0055508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</w:pPr>
      <w:r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Ενεργοποίησ</w:t>
      </w:r>
      <w:r w:rsidR="001E6C1F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η κάθετων τομέων πολιτικής και Έ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 xml:space="preserve">ργων - </w:t>
      </w:r>
      <w:r w:rsidR="001E6C1F"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Σ</w:t>
      </w:r>
      <w:r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 xml:space="preserve">ημαία </w:t>
      </w:r>
    </w:p>
    <w:p w:rsidR="002B4B43" w:rsidRDefault="002B4B43" w:rsidP="0055508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</w:pPr>
      <w:r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  <w:t>του Ε.Π. «Μεταρρύθμιση Δημόσιου Τομέα»</w:t>
      </w:r>
    </w:p>
    <w:p w:rsidR="002B4B43" w:rsidRPr="002B4B43" w:rsidRDefault="002B4B43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-ItalicMT" w:hAnsi="TimesNewRomanPS-ItalicMT" w:cs="TimesNewRomanPS-ItalicMT"/>
          <w:b/>
          <w:i/>
          <w:iCs/>
          <w:sz w:val="24"/>
          <w:szCs w:val="24"/>
          <w:u w:val="single"/>
        </w:rPr>
      </w:pPr>
    </w:p>
    <w:p w:rsidR="00801FAF" w:rsidRDefault="002B4B43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B4B43">
        <w:rPr>
          <w:rFonts w:ascii="TimesNewRomanPSMT" w:hAnsi="TimesNewRomanPSMT" w:cs="TimesNewRomanPSMT"/>
          <w:sz w:val="24"/>
          <w:szCs w:val="24"/>
        </w:rPr>
        <w:t>Το Ε</w:t>
      </w:r>
      <w:r w:rsidR="000C4141">
        <w:rPr>
          <w:rFonts w:ascii="TimesNewRomanPSMT" w:hAnsi="TimesNewRomanPSMT" w:cs="TimesNewRomanPSMT"/>
          <w:sz w:val="24"/>
          <w:szCs w:val="24"/>
        </w:rPr>
        <w:t>.</w:t>
      </w:r>
      <w:r w:rsidRPr="002B4B43">
        <w:rPr>
          <w:rFonts w:ascii="TimesNewRomanPSMT" w:hAnsi="TimesNewRomanPSMT" w:cs="TimesNewRomanPSMT"/>
          <w:sz w:val="24"/>
          <w:szCs w:val="24"/>
        </w:rPr>
        <w:t>Π</w:t>
      </w:r>
      <w:r w:rsidR="000C4141">
        <w:rPr>
          <w:rFonts w:ascii="TimesNewRomanPSMT" w:hAnsi="TimesNewRomanPSMT" w:cs="TimesNewRomanPSMT"/>
          <w:sz w:val="24"/>
          <w:szCs w:val="24"/>
        </w:rPr>
        <w:t>.</w:t>
      </w:r>
      <w:r w:rsidR="00D24B76">
        <w:rPr>
          <w:rFonts w:ascii="TimesNewRomanPSMT" w:hAnsi="TimesNewRomanPSMT" w:cs="TimesNewRomanPSMT"/>
          <w:sz w:val="24"/>
          <w:szCs w:val="24"/>
        </w:rPr>
        <w:t xml:space="preserve"> «Μεταρρύθμιση Δημόσιου Τομέα» στόχο έχει ν</w:t>
      </w:r>
      <w:r w:rsidRPr="002B4B43">
        <w:rPr>
          <w:rFonts w:ascii="TimesNewRomanPSMT" w:hAnsi="TimesNewRomanPSMT" w:cs="TimesNewRomanPSMT"/>
          <w:sz w:val="24"/>
          <w:szCs w:val="24"/>
        </w:rPr>
        <w:t xml:space="preserve">α συμβάλλει στην αποτελεσματική εφαρμογή διαρθρωτικών μεταρρυθμίσεων με στόχο την εφαρμογή των πολιτικών και την ενδυνάμωση του Δημόσιου </w:t>
      </w:r>
      <w:r w:rsidR="00D24B76">
        <w:rPr>
          <w:rFonts w:ascii="TimesNewRomanPSMT" w:hAnsi="TimesNewRomanPSMT" w:cs="TimesNewRomanPSMT"/>
          <w:sz w:val="24"/>
          <w:szCs w:val="24"/>
        </w:rPr>
        <w:t>Τ</w:t>
      </w:r>
      <w:r w:rsidRPr="002B4B43">
        <w:rPr>
          <w:rFonts w:ascii="TimesNewRomanPSMT" w:hAnsi="TimesNewRomanPSMT" w:cs="TimesNewRomanPSMT"/>
          <w:sz w:val="24"/>
          <w:szCs w:val="24"/>
        </w:rPr>
        <w:t>ομέα</w:t>
      </w:r>
      <w:r w:rsidR="00D24B76">
        <w:rPr>
          <w:rFonts w:ascii="TimesNewRomanPSMT" w:hAnsi="TimesNewRomanPSMT" w:cs="TimesNewRomanPSMT"/>
          <w:sz w:val="24"/>
          <w:szCs w:val="24"/>
        </w:rPr>
        <w:t>. Θ</w:t>
      </w:r>
      <w:r w:rsidRPr="002B4B43">
        <w:rPr>
          <w:rFonts w:ascii="TimesNewRomanPSMT" w:hAnsi="TimesNewRomanPSMT" w:cs="TimesNewRomanPSMT"/>
          <w:sz w:val="24"/>
          <w:szCs w:val="24"/>
        </w:rPr>
        <w:t xml:space="preserve">εματικές προτεραιότητες πολιτικής </w:t>
      </w:r>
      <w:r w:rsidR="00D24B76">
        <w:rPr>
          <w:rFonts w:ascii="TimesNewRomanPSMT" w:hAnsi="TimesNewRomanPSMT" w:cs="TimesNewRomanPSMT"/>
          <w:sz w:val="24"/>
          <w:szCs w:val="24"/>
        </w:rPr>
        <w:t xml:space="preserve">του Ε.Π. που κατά προτεραιότητα θα χρηματοδοτηθούν αποτελούν οι </w:t>
      </w:r>
      <w:r w:rsidRPr="002B4B43">
        <w:rPr>
          <w:rFonts w:ascii="TimesNewRomanPSMT" w:hAnsi="TimesNewRomanPSMT" w:cs="TimesNewRomanPSMT"/>
          <w:sz w:val="24"/>
          <w:szCs w:val="24"/>
        </w:rPr>
        <w:t>τομείς της: δημοσιονομικής</w:t>
      </w:r>
      <w:r w:rsidR="00E13628" w:rsidRPr="00E1362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B4B43">
        <w:rPr>
          <w:rFonts w:ascii="TimesNewRomanPSMT" w:hAnsi="TimesNewRomanPSMT" w:cs="TimesNewRomanPSMT"/>
          <w:sz w:val="24"/>
          <w:szCs w:val="24"/>
        </w:rPr>
        <w:t>-</w:t>
      </w:r>
      <w:r w:rsidR="00E13628" w:rsidRPr="00E13628">
        <w:rPr>
          <w:rFonts w:ascii="TimesNewRomanPSMT" w:hAnsi="TimesNewRomanPSMT" w:cs="TimesNewRomanPSMT"/>
          <w:sz w:val="24"/>
          <w:szCs w:val="24"/>
        </w:rPr>
        <w:t xml:space="preserve"> </w:t>
      </w:r>
      <w:r w:rsidRPr="002B4B43">
        <w:rPr>
          <w:rFonts w:ascii="TimesNewRomanPSMT" w:hAnsi="TimesNewRomanPSMT" w:cs="TimesNewRomanPSMT"/>
          <w:sz w:val="24"/>
          <w:szCs w:val="24"/>
        </w:rPr>
        <w:t xml:space="preserve">φορολογικής διαχείρισης, δικαιοσύνης, υγείας, κοινωνικής ασφάλισης και </w:t>
      </w:r>
      <w:r w:rsidR="00D24B76">
        <w:rPr>
          <w:rFonts w:ascii="TimesNewRomanPSMT" w:hAnsi="TimesNewRomanPSMT" w:cs="TimesNewRomanPSMT"/>
          <w:sz w:val="24"/>
          <w:szCs w:val="24"/>
        </w:rPr>
        <w:t xml:space="preserve">ολοκλήρωσης της </w:t>
      </w:r>
      <w:r w:rsidRPr="002B4B43">
        <w:rPr>
          <w:rFonts w:ascii="TimesNewRomanPSMT" w:hAnsi="TimesNewRomanPSMT" w:cs="TimesNewRomanPSMT"/>
          <w:sz w:val="24"/>
          <w:szCs w:val="24"/>
        </w:rPr>
        <w:t xml:space="preserve">μεταρρύθμισης </w:t>
      </w:r>
      <w:r w:rsidRPr="00E13628">
        <w:rPr>
          <w:rFonts w:ascii="TimesNewRomanPSMT" w:hAnsi="TimesNewRomanPSMT" w:cs="TimesNewRomanPSMT"/>
          <w:sz w:val="24"/>
          <w:szCs w:val="24"/>
        </w:rPr>
        <w:t>«Πρόγραμμα Καλλικράτης»</w:t>
      </w:r>
      <w:r w:rsidR="00EE1DC2">
        <w:rPr>
          <w:rFonts w:ascii="TimesNewRomanPSMT" w:hAnsi="TimesNewRomanPSMT" w:cs="TimesNewRomanPSMT"/>
          <w:sz w:val="24"/>
          <w:szCs w:val="24"/>
        </w:rPr>
        <w:t xml:space="preserve"> στην τοπική αυτοδιοίκηση</w:t>
      </w:r>
      <w:r w:rsidRPr="002B4B43">
        <w:rPr>
          <w:rFonts w:ascii="TimesNewRomanPSMT" w:hAnsi="TimesNewRomanPSMT" w:cs="TimesNewRomanPSMT"/>
          <w:sz w:val="24"/>
          <w:szCs w:val="24"/>
        </w:rPr>
        <w:t>.</w:t>
      </w:r>
    </w:p>
    <w:p w:rsidR="002B4B43" w:rsidRDefault="002B4B43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24B76" w:rsidRDefault="00085C45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Στο πλαίσιο αυτό, </w:t>
      </w:r>
      <w:r w:rsidR="00D24B76">
        <w:rPr>
          <w:rFonts w:ascii="TimesNewRomanPSMT" w:hAnsi="TimesNewRomanPSMT" w:cs="TimesNewRomanPSMT"/>
          <w:sz w:val="24"/>
          <w:szCs w:val="24"/>
        </w:rPr>
        <w:t xml:space="preserve">παραθέτουμε την πρόοδο υλοποίησης για κάθε τομέα πολιτικής </w:t>
      </w:r>
      <w:r>
        <w:rPr>
          <w:rFonts w:ascii="TimesNewRomanPSMT" w:hAnsi="TimesNewRomanPSMT" w:cs="TimesNewRomanPSMT"/>
          <w:sz w:val="24"/>
          <w:szCs w:val="24"/>
        </w:rPr>
        <w:t xml:space="preserve">για </w:t>
      </w:r>
      <w:r w:rsidR="002B4B43">
        <w:rPr>
          <w:rFonts w:ascii="TimesNewRomanPSMT" w:hAnsi="TimesNewRomanPSMT" w:cs="TimesNewRomanPSMT"/>
          <w:sz w:val="24"/>
          <w:szCs w:val="24"/>
        </w:rPr>
        <w:t>το έτος 201</w:t>
      </w:r>
      <w:r w:rsidR="006E7998">
        <w:rPr>
          <w:rFonts w:ascii="TimesNewRomanPSMT" w:hAnsi="TimesNewRomanPSMT" w:cs="TimesNewRomanPSMT"/>
          <w:sz w:val="24"/>
          <w:szCs w:val="24"/>
        </w:rPr>
        <w:t xml:space="preserve">6 </w:t>
      </w:r>
      <w:r w:rsidR="00D24B76">
        <w:rPr>
          <w:rFonts w:ascii="TimesNewRomanPSMT" w:hAnsi="TimesNewRomanPSMT" w:cs="TimesNewRomanPSMT"/>
          <w:sz w:val="24"/>
          <w:szCs w:val="24"/>
        </w:rPr>
        <w:t>και παρουσιάζουμε συνοπτικά τη συνολική εξέλιξη του τομέα από την αρχή του Ε.Π. έως 31.1.2016.</w:t>
      </w:r>
    </w:p>
    <w:p w:rsidR="00E16578" w:rsidRDefault="00E16578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16578" w:rsidRPr="00671111" w:rsidRDefault="00671111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61D81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I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. </w:t>
      </w:r>
      <w:r w:rsidR="00E16578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>Δημοσιονομική</w:t>
      </w:r>
      <w:r w:rsidR="00E428A2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 xml:space="preserve"> – </w:t>
      </w:r>
      <w:r w:rsidR="0016752C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>Φ</w:t>
      </w:r>
      <w:r w:rsidR="00E16578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>ορολογική</w:t>
      </w:r>
      <w:r w:rsidR="00E428A2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 xml:space="preserve"> </w:t>
      </w:r>
      <w:r w:rsidR="0016752C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>Δ</w:t>
      </w:r>
      <w:r w:rsidR="00E16578" w:rsidRPr="00C61D81">
        <w:rPr>
          <w:rFonts w:ascii="TimesNewRomanPSMT" w:hAnsi="TimesNewRomanPSMT" w:cs="TimesNewRomanPSMT"/>
          <w:b/>
          <w:i/>
          <w:sz w:val="24"/>
          <w:szCs w:val="24"/>
          <w:u w:val="single"/>
        </w:rPr>
        <w:t>ιαχείριση</w:t>
      </w:r>
      <w:r w:rsidR="00FD7885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r w:rsidR="00C14B03" w:rsidRPr="00671111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</w:p>
    <w:p w:rsidR="002A395D" w:rsidRPr="002A395D" w:rsidRDefault="00671111" w:rsidP="0067111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A395D">
        <w:rPr>
          <w:rFonts w:ascii="TimesNewRomanPSMT" w:hAnsi="TimesNewRomanPSMT" w:cs="TimesNewRomanPSMT"/>
          <w:sz w:val="24"/>
          <w:szCs w:val="24"/>
        </w:rPr>
        <w:t xml:space="preserve">Κατά τη διάρκεια του έτους </w:t>
      </w:r>
      <w:r w:rsidRPr="002A395D">
        <w:rPr>
          <w:rFonts w:ascii="TimesNewRomanPSMT" w:hAnsi="TimesNewRomanPSMT" w:cs="TimesNewRomanPSMT"/>
          <w:b/>
          <w:sz w:val="24"/>
          <w:szCs w:val="24"/>
        </w:rPr>
        <w:t>2016</w:t>
      </w:r>
      <w:r w:rsidR="00B822D4" w:rsidRPr="002A395D">
        <w:rPr>
          <w:rFonts w:ascii="TimesNewRomanPSMT" w:hAnsi="TimesNewRomanPSMT" w:cs="TimesNewRomanPSMT"/>
          <w:sz w:val="24"/>
          <w:szCs w:val="24"/>
        </w:rPr>
        <w:t xml:space="preserve">, </w:t>
      </w:r>
      <w:r w:rsidRPr="002A395D">
        <w:rPr>
          <w:rFonts w:ascii="TimesNewRomanPSMT" w:hAnsi="TimesNewRomanPSMT" w:cs="TimesNewRomanPSMT"/>
          <w:sz w:val="24"/>
          <w:szCs w:val="24"/>
        </w:rPr>
        <w:t>στο πλαίσιο της 3</w:t>
      </w:r>
      <w:r w:rsidRPr="002A395D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 w:rsidRPr="002A395D">
        <w:rPr>
          <w:rFonts w:ascii="TimesNewRomanPSMT" w:hAnsi="TimesNewRomanPSMT" w:cs="TimesNewRomanPSMT"/>
          <w:sz w:val="24"/>
          <w:szCs w:val="24"/>
        </w:rPr>
        <w:t xml:space="preserve"> και 6</w:t>
      </w:r>
      <w:r w:rsidRPr="002A395D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 w:rsidRPr="002A395D">
        <w:rPr>
          <w:rFonts w:ascii="TimesNewRomanPSMT" w:hAnsi="TimesNewRomanPSMT" w:cs="TimesNewRomanPSMT"/>
          <w:sz w:val="24"/>
          <w:szCs w:val="24"/>
        </w:rPr>
        <w:t xml:space="preserve"> επικαιροποίησης</w:t>
      </w:r>
      <w:r w:rsidR="002A49D6" w:rsidRPr="002A395D">
        <w:rPr>
          <w:rFonts w:ascii="TimesNewRomanPSMT" w:hAnsi="TimesNewRomanPSMT" w:cs="TimesNewRomanPSMT"/>
          <w:sz w:val="24"/>
          <w:szCs w:val="24"/>
        </w:rPr>
        <w:t xml:space="preserve"> της εξειδίκευσης του Ε.Π.</w:t>
      </w:r>
      <w:r w:rsidRPr="002A395D">
        <w:rPr>
          <w:rFonts w:ascii="TimesNewRomanPSMT" w:hAnsi="TimesNewRomanPSMT" w:cs="TimesNewRomanPSMT"/>
          <w:sz w:val="24"/>
          <w:szCs w:val="24"/>
        </w:rPr>
        <w:t xml:space="preserve"> εξειδικεύτηκαν περαιτέρω δράσεις συνολικού προϋπολογισμού </w:t>
      </w:r>
      <w:r w:rsidRPr="002A395D">
        <w:rPr>
          <w:rFonts w:ascii="TimesNewRomanPSMT" w:hAnsi="TimesNewRomanPSMT" w:cs="TimesNewRomanPSMT"/>
          <w:b/>
          <w:sz w:val="24"/>
          <w:szCs w:val="24"/>
        </w:rPr>
        <w:t>4.066.87</w:t>
      </w:r>
      <w:r w:rsidR="00997EBD">
        <w:rPr>
          <w:rFonts w:ascii="TimesNewRomanPSMT" w:hAnsi="TimesNewRomanPSMT" w:cs="TimesNewRomanPSMT"/>
          <w:b/>
          <w:sz w:val="24"/>
          <w:szCs w:val="24"/>
        </w:rPr>
        <w:t>9</w:t>
      </w:r>
      <w:r w:rsidRPr="002A395D">
        <w:rPr>
          <w:rFonts w:ascii="TimesNewRomanPSMT" w:hAnsi="TimesNewRomanPSMT" w:cs="TimesNewRomanPSMT"/>
          <w:b/>
          <w:sz w:val="24"/>
          <w:szCs w:val="24"/>
        </w:rPr>
        <w:t>,</w:t>
      </w:r>
      <w:r w:rsidR="00997EBD">
        <w:rPr>
          <w:rFonts w:ascii="TimesNewRomanPSMT" w:hAnsi="TimesNewRomanPSMT" w:cs="TimesNewRomanPSMT"/>
          <w:b/>
          <w:sz w:val="24"/>
          <w:szCs w:val="24"/>
        </w:rPr>
        <w:t>0</w:t>
      </w:r>
      <w:r w:rsidRPr="002A395D">
        <w:rPr>
          <w:rFonts w:ascii="TimesNewRomanPSMT" w:hAnsi="TimesNewRomanPSMT" w:cs="TimesNewRomanPSMT"/>
          <w:b/>
          <w:sz w:val="24"/>
          <w:szCs w:val="24"/>
        </w:rPr>
        <w:t>4</w:t>
      </w:r>
      <w:r w:rsidRPr="002A395D">
        <w:rPr>
          <w:rFonts w:ascii="Times New Roman" w:hAnsi="Times New Roman" w:cs="Times New Roman"/>
          <w:b/>
          <w:sz w:val="24"/>
          <w:szCs w:val="24"/>
        </w:rPr>
        <w:t>€</w:t>
      </w:r>
      <w:r w:rsidR="00E13628" w:rsidRPr="002A395D">
        <w:rPr>
          <w:rFonts w:ascii="Times New Roman" w:hAnsi="Times New Roman" w:cs="Times New Roman"/>
          <w:sz w:val="24"/>
          <w:szCs w:val="24"/>
        </w:rPr>
        <w:t xml:space="preserve"> (</w:t>
      </w:r>
      <w:r w:rsidR="00997EBD">
        <w:rPr>
          <w:rFonts w:ascii="Times New Roman" w:hAnsi="Times New Roman" w:cs="Times New Roman"/>
          <w:sz w:val="24"/>
          <w:szCs w:val="24"/>
        </w:rPr>
        <w:t xml:space="preserve">ΕΚΤ: 3.500.000€, </w:t>
      </w:r>
      <w:r w:rsidR="00E13628" w:rsidRPr="002A395D">
        <w:rPr>
          <w:rFonts w:ascii="Times New Roman" w:hAnsi="Times New Roman" w:cs="Times New Roman"/>
          <w:sz w:val="24"/>
          <w:szCs w:val="24"/>
        </w:rPr>
        <w:t>ΕΤΠΑ</w:t>
      </w:r>
      <w:r w:rsidR="00997EBD">
        <w:rPr>
          <w:rFonts w:ascii="Times New Roman" w:hAnsi="Times New Roman" w:cs="Times New Roman"/>
          <w:sz w:val="24"/>
          <w:szCs w:val="24"/>
        </w:rPr>
        <w:t>:</w:t>
      </w:r>
      <w:r w:rsidR="00997EBD" w:rsidRPr="00BD74AC">
        <w:rPr>
          <w:rFonts w:ascii="Times New Roman" w:hAnsi="Times New Roman" w:cs="Times New Roman"/>
          <w:sz w:val="24"/>
          <w:szCs w:val="24"/>
        </w:rPr>
        <w:t>566.879,0</w:t>
      </w:r>
      <w:r w:rsidR="00997EBD">
        <w:rPr>
          <w:rFonts w:ascii="Times New Roman" w:hAnsi="Times New Roman" w:cs="Times New Roman"/>
          <w:sz w:val="24"/>
          <w:szCs w:val="24"/>
        </w:rPr>
        <w:t>4€)</w:t>
      </w:r>
    </w:p>
    <w:p w:rsidR="00671111" w:rsidRPr="002A395D" w:rsidRDefault="00671111" w:rsidP="002A395D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2A395D">
        <w:rPr>
          <w:rFonts w:ascii="TimesNewRomanPSMT" w:hAnsi="TimesNewRomanPSMT" w:cs="TimesNewRomanPSMT"/>
          <w:sz w:val="24"/>
          <w:szCs w:val="24"/>
        </w:rPr>
        <w:t>Οι εν λόγω νεότερες δράσεις αφορούν στην περαιτέρω ανάπτυξη και παραμετροποίηση της υποδομής “</w:t>
      </w:r>
      <w:r w:rsidRPr="002A395D">
        <w:rPr>
          <w:rFonts w:ascii="TimesNewRomanPSMT" w:hAnsi="TimesNewRomanPSMT" w:cs="TimesNewRomanPSMT"/>
          <w:sz w:val="24"/>
          <w:szCs w:val="24"/>
          <w:lang w:val="en-US"/>
        </w:rPr>
        <w:t>e</w:t>
      </w:r>
      <w:r w:rsidRPr="002A395D">
        <w:rPr>
          <w:rFonts w:ascii="TimesNewRomanPSMT" w:hAnsi="TimesNewRomanPSMT" w:cs="TimesNewRomanPSMT"/>
          <w:sz w:val="24"/>
          <w:szCs w:val="24"/>
        </w:rPr>
        <w:t>-</w:t>
      </w:r>
      <w:r w:rsidRPr="002A395D">
        <w:rPr>
          <w:rFonts w:ascii="TimesNewRomanPSMT" w:hAnsi="TimesNewRomanPSMT" w:cs="TimesNewRomanPSMT"/>
          <w:sz w:val="24"/>
          <w:szCs w:val="24"/>
          <w:lang w:val="en-US"/>
        </w:rPr>
        <w:t>pde</w:t>
      </w:r>
      <w:r w:rsidRPr="002A395D">
        <w:rPr>
          <w:rFonts w:ascii="TimesNewRomanPSMT" w:hAnsi="TimesNewRomanPSMT" w:cs="TimesNewRomanPSMT"/>
          <w:sz w:val="24"/>
          <w:szCs w:val="24"/>
        </w:rPr>
        <w:t>” για την υποβολή προτάσεων και παρακολούθηση οφειλών του Προγράμματος Δημοσίων Επενδύσεων (ΠΔΕ), καθώς και σε μέτρα ασφάλειας για το περιβάλλον λειτουργίας των πληροφοριακών συστημάτων του Υπουργείου Οικονομικών.</w:t>
      </w:r>
    </w:p>
    <w:p w:rsidR="004317C3" w:rsidRPr="00BD74AC" w:rsidRDefault="00C9156A" w:rsidP="008061A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BD74AC">
        <w:rPr>
          <w:rFonts w:ascii="TimesNewRomanPSMT" w:hAnsi="TimesNewRomanPSMT" w:cs="TimesNewRomanPSMT"/>
          <w:sz w:val="24"/>
          <w:szCs w:val="24"/>
        </w:rPr>
        <w:t>Εκδόθηκαν τρείς</w:t>
      </w:r>
      <w:r w:rsidR="004317C3" w:rsidRPr="00BD74AC">
        <w:rPr>
          <w:rFonts w:ascii="TimesNewRomanPSMT" w:hAnsi="TimesNewRomanPSMT" w:cs="TimesNewRomanPSMT"/>
          <w:sz w:val="24"/>
          <w:szCs w:val="24"/>
        </w:rPr>
        <w:t xml:space="preserve"> (</w:t>
      </w:r>
      <w:r w:rsidRPr="00BD74AC">
        <w:rPr>
          <w:rFonts w:ascii="TimesNewRomanPSMT" w:hAnsi="TimesNewRomanPSMT" w:cs="TimesNewRomanPSMT"/>
          <w:sz w:val="24"/>
          <w:szCs w:val="24"/>
        </w:rPr>
        <w:t>3</w:t>
      </w:r>
      <w:r w:rsidR="004317C3" w:rsidRPr="00BD74AC">
        <w:rPr>
          <w:rFonts w:ascii="TimesNewRomanPSMT" w:hAnsi="TimesNewRomanPSMT" w:cs="TimesNewRomanPSMT"/>
          <w:sz w:val="24"/>
          <w:szCs w:val="24"/>
        </w:rPr>
        <w:t xml:space="preserve">) </w:t>
      </w:r>
      <w:r w:rsidRPr="00BD74AC">
        <w:rPr>
          <w:rFonts w:ascii="TimesNewRomanPSMT" w:hAnsi="TimesNewRomanPSMT" w:cs="TimesNewRomanPSMT"/>
          <w:sz w:val="24"/>
          <w:szCs w:val="24"/>
        </w:rPr>
        <w:t xml:space="preserve">νέες </w:t>
      </w:r>
      <w:r w:rsidR="004317C3" w:rsidRPr="00BD74AC">
        <w:rPr>
          <w:rFonts w:ascii="TimesNewRomanPSMT" w:hAnsi="TimesNewRomanPSMT" w:cs="TimesNewRomanPSMT"/>
          <w:sz w:val="24"/>
          <w:szCs w:val="24"/>
          <w:u w:val="single"/>
        </w:rPr>
        <w:t>Προσκλήσεις</w:t>
      </w:r>
      <w:r w:rsidR="004317C3" w:rsidRPr="00BD74AC">
        <w:rPr>
          <w:rFonts w:ascii="TimesNewRomanPSMT" w:hAnsi="TimesNewRomanPSMT" w:cs="TimesNewRomanPSMT"/>
          <w:sz w:val="24"/>
          <w:szCs w:val="24"/>
        </w:rPr>
        <w:t xml:space="preserve"> </w:t>
      </w:r>
      <w:r w:rsidRPr="00BD74AC">
        <w:rPr>
          <w:rFonts w:ascii="TimesNewRomanPSMT" w:hAnsi="TimesNewRomanPSMT" w:cs="TimesNewRomanPSMT"/>
          <w:sz w:val="24"/>
          <w:szCs w:val="24"/>
        </w:rPr>
        <w:t xml:space="preserve">(οι με α/α: 05, 09 και 16) </w:t>
      </w:r>
      <w:r w:rsidR="00C47D09">
        <w:rPr>
          <w:rFonts w:ascii="TimesNewRomanPSMT" w:hAnsi="TimesNewRomanPSMT" w:cs="TimesNewRomanPSMT"/>
          <w:sz w:val="24"/>
          <w:szCs w:val="24"/>
        </w:rPr>
        <w:t>στο πλαίσιο των οποίων</w:t>
      </w:r>
      <w:r w:rsidR="00954395">
        <w:rPr>
          <w:rFonts w:ascii="TimesNewRomanPSMT" w:hAnsi="TimesNewRomanPSMT" w:cs="TimesNewRomanPSMT"/>
          <w:sz w:val="24"/>
          <w:szCs w:val="24"/>
        </w:rPr>
        <w:t xml:space="preserve"> (</w:t>
      </w:r>
      <w:r w:rsidR="00C47D09">
        <w:rPr>
          <w:rFonts w:ascii="TimesNewRomanPSMT" w:hAnsi="TimesNewRomanPSMT" w:cs="TimesNewRomanPSMT"/>
          <w:sz w:val="24"/>
          <w:szCs w:val="24"/>
        </w:rPr>
        <w:t xml:space="preserve">καθώς και της ήδη εκδοθείσας </w:t>
      </w:r>
      <w:r w:rsidR="00954395">
        <w:rPr>
          <w:rFonts w:ascii="TimesNewRomanPSMT" w:hAnsi="TimesNewRomanPSMT" w:cs="TimesNewRomanPSMT"/>
          <w:sz w:val="24"/>
          <w:szCs w:val="24"/>
        </w:rPr>
        <w:t>από</w:t>
      </w:r>
      <w:r w:rsidR="00C47D09">
        <w:rPr>
          <w:rFonts w:ascii="TimesNewRomanPSMT" w:hAnsi="TimesNewRomanPSMT" w:cs="TimesNewRomanPSMT"/>
          <w:sz w:val="24"/>
          <w:szCs w:val="24"/>
        </w:rPr>
        <w:t xml:space="preserve"> το 2015 Πρόσκλησης με α/α 02</w:t>
      </w:r>
      <w:r w:rsidR="00954395">
        <w:rPr>
          <w:rFonts w:ascii="TimesNewRomanPSMT" w:hAnsi="TimesNewRomanPSMT" w:cs="TimesNewRomanPSMT"/>
          <w:sz w:val="24"/>
          <w:szCs w:val="24"/>
        </w:rPr>
        <w:t>)</w:t>
      </w:r>
      <w:r w:rsidR="00C47D09">
        <w:rPr>
          <w:rFonts w:ascii="TimesNewRomanPSMT" w:hAnsi="TimesNewRomanPSMT" w:cs="TimesNewRomanPSMT"/>
          <w:sz w:val="24"/>
          <w:szCs w:val="24"/>
        </w:rPr>
        <w:t xml:space="preserve"> </w:t>
      </w:r>
      <w:r w:rsidR="004317C3" w:rsidRPr="00BD74AC">
        <w:rPr>
          <w:rFonts w:ascii="TimesNewRomanPSMT" w:hAnsi="TimesNewRomanPSMT" w:cs="TimesNewRomanPSMT"/>
          <w:sz w:val="24"/>
          <w:szCs w:val="24"/>
        </w:rPr>
        <w:t>ενεργοποι</w:t>
      </w:r>
      <w:r w:rsidR="002B258F" w:rsidRPr="00BD74AC">
        <w:rPr>
          <w:rFonts w:ascii="TimesNewRomanPSMT" w:hAnsi="TimesNewRomanPSMT" w:cs="TimesNewRomanPSMT"/>
          <w:sz w:val="24"/>
          <w:szCs w:val="24"/>
        </w:rPr>
        <w:t xml:space="preserve">ήθηκαν τα ως άνω νεότερα έργα, καθώς και </w:t>
      </w:r>
      <w:r w:rsidR="0014411B">
        <w:rPr>
          <w:rFonts w:ascii="TimesNewRomanPSMT" w:hAnsi="TimesNewRomanPSMT" w:cs="TimesNewRomanPSMT"/>
          <w:sz w:val="24"/>
          <w:szCs w:val="24"/>
        </w:rPr>
        <w:t xml:space="preserve">μέρος </w:t>
      </w:r>
      <w:r w:rsidR="000827DF" w:rsidRPr="00BD74AC">
        <w:rPr>
          <w:rFonts w:ascii="TimesNewRomanPSMT" w:hAnsi="TimesNewRomanPSMT" w:cs="TimesNewRomanPSMT"/>
          <w:sz w:val="24"/>
          <w:szCs w:val="24"/>
        </w:rPr>
        <w:t>όσ</w:t>
      </w:r>
      <w:r w:rsidR="0014411B">
        <w:rPr>
          <w:rFonts w:ascii="TimesNewRomanPSMT" w:hAnsi="TimesNewRomanPSMT" w:cs="TimesNewRomanPSMT"/>
          <w:sz w:val="24"/>
          <w:szCs w:val="24"/>
        </w:rPr>
        <w:t>ων</w:t>
      </w:r>
      <w:r w:rsidR="000827DF" w:rsidRPr="00BD74AC">
        <w:rPr>
          <w:rFonts w:ascii="TimesNewRomanPSMT" w:hAnsi="TimesNewRomanPSMT" w:cs="TimesNewRomanPSMT"/>
          <w:sz w:val="24"/>
          <w:szCs w:val="24"/>
        </w:rPr>
        <w:t xml:space="preserve"> είχαν ήδη εξειδικευτεί </w:t>
      </w:r>
      <w:r w:rsidR="00BD74AC" w:rsidRPr="00BD74AC">
        <w:rPr>
          <w:rFonts w:ascii="TimesNewRomanPSMT" w:hAnsi="TimesNewRomanPSMT" w:cs="TimesNewRomanPSMT"/>
          <w:sz w:val="24"/>
          <w:szCs w:val="24"/>
        </w:rPr>
        <w:t xml:space="preserve">και </w:t>
      </w:r>
      <w:r w:rsidR="00DA72E0">
        <w:rPr>
          <w:rFonts w:ascii="TimesNewRomanPSMT" w:hAnsi="TimesNewRomanPSMT" w:cs="TimesNewRomanPSMT"/>
          <w:sz w:val="24"/>
          <w:szCs w:val="24"/>
        </w:rPr>
        <w:t>εμφάνιζαν υψηλό βαθμό ωριμότητας</w:t>
      </w:r>
      <w:r w:rsidR="00016D50">
        <w:rPr>
          <w:rFonts w:ascii="TimesNewRomanPSMT" w:hAnsi="TimesNewRomanPSMT" w:cs="TimesNewRomanPSMT"/>
          <w:sz w:val="24"/>
          <w:szCs w:val="24"/>
        </w:rPr>
        <w:t>. Ε</w:t>
      </w:r>
      <w:r w:rsidR="00BD74AC" w:rsidRPr="00BD74AC">
        <w:rPr>
          <w:rFonts w:ascii="TimesNewRomanPSMT" w:hAnsi="TimesNewRomanPSMT" w:cs="TimesNewRomanPSMT"/>
          <w:sz w:val="24"/>
          <w:szCs w:val="24"/>
        </w:rPr>
        <w:t>κδ</w:t>
      </w:r>
      <w:r w:rsidR="00B5763B">
        <w:rPr>
          <w:rFonts w:ascii="TimesNewRomanPSMT" w:hAnsi="TimesNewRomanPSMT" w:cs="TimesNewRomanPSMT"/>
          <w:sz w:val="24"/>
          <w:szCs w:val="24"/>
        </w:rPr>
        <w:t xml:space="preserve">όθηκαν </w:t>
      </w:r>
      <w:r w:rsidR="00C82D8C">
        <w:rPr>
          <w:rFonts w:ascii="TimesNewRomanPSMT" w:hAnsi="TimesNewRomanPSMT" w:cs="TimesNewRomanPSMT"/>
          <w:sz w:val="24"/>
          <w:szCs w:val="24"/>
        </w:rPr>
        <w:t xml:space="preserve">αναλυτικότερα </w:t>
      </w:r>
      <w:r w:rsidR="004317C3" w:rsidRPr="00BD74AC">
        <w:rPr>
          <w:rFonts w:ascii="Times New Roman" w:hAnsi="Times New Roman" w:cs="Times New Roman"/>
          <w:sz w:val="24"/>
          <w:szCs w:val="24"/>
        </w:rPr>
        <w:t xml:space="preserve">οι κάτωθι </w:t>
      </w:r>
      <w:r w:rsidR="004317C3" w:rsidRPr="00BD74AC">
        <w:rPr>
          <w:rFonts w:ascii="Times New Roman" w:hAnsi="Times New Roman" w:cs="Times New Roman"/>
          <w:sz w:val="24"/>
          <w:szCs w:val="24"/>
          <w:u w:val="single"/>
        </w:rPr>
        <w:t>Αποφάσεις Ένταξης</w:t>
      </w:r>
      <w:r w:rsidR="004317C3" w:rsidRPr="00BD74AC">
        <w:rPr>
          <w:rFonts w:ascii="Times New Roman" w:hAnsi="Times New Roman" w:cs="Times New Roman"/>
          <w:sz w:val="24"/>
          <w:szCs w:val="24"/>
        </w:rPr>
        <w:t>,</w:t>
      </w:r>
      <w:r w:rsidR="000F54C9">
        <w:rPr>
          <w:rFonts w:ascii="Times New Roman" w:hAnsi="Times New Roman" w:cs="Times New Roman"/>
          <w:sz w:val="24"/>
          <w:szCs w:val="24"/>
        </w:rPr>
        <w:t xml:space="preserve"> με φορέα άσκησης πολιτικής το Υπουργείο Οικονομικών,</w:t>
      </w:r>
      <w:r w:rsidR="004317C3" w:rsidRPr="00BD74AC">
        <w:rPr>
          <w:rFonts w:ascii="Times New Roman" w:hAnsi="Times New Roman" w:cs="Times New Roman"/>
          <w:sz w:val="24"/>
          <w:szCs w:val="24"/>
        </w:rPr>
        <w:t xml:space="preserve"> συνολικού προϋπολογισμού </w:t>
      </w:r>
      <w:r w:rsidR="004317C3" w:rsidRPr="00516BBF">
        <w:rPr>
          <w:rFonts w:ascii="Times New Roman" w:hAnsi="Times New Roman" w:cs="Times New Roman"/>
          <w:b/>
          <w:sz w:val="24"/>
          <w:szCs w:val="24"/>
        </w:rPr>
        <w:t>7.</w:t>
      </w:r>
      <w:r w:rsidR="00B5763B" w:rsidRPr="00516BBF">
        <w:rPr>
          <w:rFonts w:ascii="Times New Roman" w:hAnsi="Times New Roman" w:cs="Times New Roman"/>
          <w:b/>
          <w:sz w:val="24"/>
          <w:szCs w:val="24"/>
        </w:rPr>
        <w:t>701</w:t>
      </w:r>
      <w:r w:rsidR="004317C3" w:rsidRPr="00516BBF">
        <w:rPr>
          <w:rFonts w:ascii="Times New Roman" w:hAnsi="Times New Roman" w:cs="Times New Roman"/>
          <w:b/>
          <w:sz w:val="24"/>
          <w:szCs w:val="24"/>
        </w:rPr>
        <w:t>.1</w:t>
      </w:r>
      <w:r w:rsidR="00B5763B" w:rsidRPr="00516BBF">
        <w:rPr>
          <w:rFonts w:ascii="Times New Roman" w:hAnsi="Times New Roman" w:cs="Times New Roman"/>
          <w:b/>
          <w:sz w:val="24"/>
          <w:szCs w:val="24"/>
        </w:rPr>
        <w:t>64</w:t>
      </w:r>
      <w:r w:rsidR="004317C3" w:rsidRPr="00516BBF">
        <w:rPr>
          <w:rFonts w:ascii="Times New Roman" w:hAnsi="Times New Roman" w:cs="Times New Roman"/>
          <w:b/>
          <w:sz w:val="24"/>
          <w:szCs w:val="24"/>
        </w:rPr>
        <w:t>,</w:t>
      </w:r>
      <w:r w:rsidR="00B5763B" w:rsidRPr="00516BBF">
        <w:rPr>
          <w:rFonts w:ascii="Times New Roman" w:hAnsi="Times New Roman" w:cs="Times New Roman"/>
          <w:b/>
          <w:sz w:val="24"/>
          <w:szCs w:val="24"/>
        </w:rPr>
        <w:t>11</w:t>
      </w:r>
      <w:r w:rsidR="004317C3" w:rsidRPr="00516BBF">
        <w:rPr>
          <w:rFonts w:ascii="Times New Roman" w:hAnsi="Times New Roman" w:cs="Times New Roman"/>
          <w:b/>
          <w:sz w:val="24"/>
          <w:szCs w:val="24"/>
        </w:rPr>
        <w:t>€</w:t>
      </w:r>
      <w:r w:rsidR="004317C3" w:rsidRPr="00BD74AC">
        <w:rPr>
          <w:rFonts w:ascii="Times New Roman" w:hAnsi="Times New Roman" w:cs="Times New Roman"/>
          <w:sz w:val="24"/>
          <w:szCs w:val="24"/>
        </w:rPr>
        <w:t xml:space="preserve"> (ΕΚΤ: </w:t>
      </w:r>
      <w:r w:rsidR="00B5763B">
        <w:rPr>
          <w:rFonts w:ascii="Times New Roman" w:hAnsi="Times New Roman" w:cs="Times New Roman"/>
          <w:sz w:val="24"/>
          <w:szCs w:val="24"/>
        </w:rPr>
        <w:t>7</w:t>
      </w:r>
      <w:r w:rsidR="004317C3" w:rsidRPr="00BD74AC">
        <w:rPr>
          <w:rFonts w:ascii="Times New Roman" w:hAnsi="Times New Roman" w:cs="Times New Roman"/>
          <w:sz w:val="24"/>
          <w:szCs w:val="24"/>
        </w:rPr>
        <w:t>.</w:t>
      </w:r>
      <w:r w:rsidR="00B5763B">
        <w:rPr>
          <w:rFonts w:ascii="Times New Roman" w:hAnsi="Times New Roman" w:cs="Times New Roman"/>
          <w:sz w:val="24"/>
          <w:szCs w:val="24"/>
        </w:rPr>
        <w:t>134</w:t>
      </w:r>
      <w:r w:rsidR="004317C3" w:rsidRPr="00BD74AC">
        <w:rPr>
          <w:rFonts w:ascii="Times New Roman" w:hAnsi="Times New Roman" w:cs="Times New Roman"/>
          <w:sz w:val="24"/>
          <w:szCs w:val="24"/>
        </w:rPr>
        <w:t>.2</w:t>
      </w:r>
      <w:r w:rsidR="00B5763B">
        <w:rPr>
          <w:rFonts w:ascii="Times New Roman" w:hAnsi="Times New Roman" w:cs="Times New Roman"/>
          <w:sz w:val="24"/>
          <w:szCs w:val="24"/>
        </w:rPr>
        <w:t>85</w:t>
      </w:r>
      <w:r w:rsidR="004317C3" w:rsidRPr="00BD74AC">
        <w:rPr>
          <w:rFonts w:ascii="Times New Roman" w:hAnsi="Times New Roman" w:cs="Times New Roman"/>
          <w:sz w:val="24"/>
          <w:szCs w:val="24"/>
        </w:rPr>
        <w:t>,0</w:t>
      </w:r>
      <w:r w:rsidR="00B5763B">
        <w:rPr>
          <w:rFonts w:ascii="Times New Roman" w:hAnsi="Times New Roman" w:cs="Times New Roman"/>
          <w:sz w:val="24"/>
          <w:szCs w:val="24"/>
        </w:rPr>
        <w:t>7</w:t>
      </w:r>
      <w:r w:rsidR="004317C3" w:rsidRPr="00BD74AC">
        <w:rPr>
          <w:rFonts w:ascii="Times New Roman" w:hAnsi="Times New Roman" w:cs="Times New Roman"/>
          <w:sz w:val="24"/>
          <w:szCs w:val="24"/>
        </w:rPr>
        <w:t>€, ΕΤΠΑ: 566.879,0</w:t>
      </w:r>
      <w:r w:rsidR="00B5763B">
        <w:rPr>
          <w:rFonts w:ascii="Times New Roman" w:hAnsi="Times New Roman" w:cs="Times New Roman"/>
          <w:sz w:val="24"/>
          <w:szCs w:val="24"/>
        </w:rPr>
        <w:t>4</w:t>
      </w:r>
      <w:r w:rsidR="004317C3" w:rsidRPr="00BD74AC">
        <w:rPr>
          <w:rFonts w:ascii="Times New Roman" w:hAnsi="Times New Roman" w:cs="Times New Roman"/>
          <w:sz w:val="24"/>
          <w:szCs w:val="24"/>
        </w:rPr>
        <w:t>€):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lastRenderedPageBreak/>
        <w:t>«Εφαρμογή απαιτούμενων οργανωτικών αλλαγών σε παρεχόμενες ηλεκτρονικές υπηρεσίες και υφιστάμενα πληροφοριακά συστήματα της Γ.Γ.Δ.Ε.»,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(Πρόσκληση με α/α 02),</w:t>
      </w:r>
      <w:r w:rsidR="00EE74C6" w:rsidRPr="000906C0">
        <w:rPr>
          <w:rFonts w:ascii="TimesNewRomanPSMT" w:hAnsi="TimesNewRomanPSMT" w:cs="TimesNewRomanPSMT"/>
          <w:sz w:val="24"/>
          <w:szCs w:val="24"/>
        </w:rPr>
        <w:t xml:space="preserve"> </w:t>
      </w:r>
      <w:r w:rsidR="009351DE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>: 500453,</w:t>
      </w: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 π/υ: 4.356.740,00</w:t>
      </w:r>
      <w:r w:rsidRPr="00D26D3B">
        <w:rPr>
          <w:rFonts w:ascii="Times New Roman" w:hAnsi="Times New Roman" w:cs="Times New Roman"/>
          <w:i/>
          <w:sz w:val="24"/>
          <w:szCs w:val="24"/>
        </w:rPr>
        <w:t>€,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«Ολοκληρωμένο Πληροφοριακό Σύστημα Διαχείρισης Δημοσιονομικών Ελέγχων», 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(Πρόσκληση με α/α 0</w:t>
      </w:r>
      <w:r w:rsidR="00EE74C6">
        <w:rPr>
          <w:rFonts w:ascii="TimesNewRomanPSMT" w:hAnsi="TimesNewRomanPSMT" w:cs="TimesNewRomanPSMT"/>
          <w:i/>
          <w:sz w:val="24"/>
          <w:szCs w:val="24"/>
        </w:rPr>
        <w:t>5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),</w:t>
      </w:r>
      <w:r w:rsidR="00EE74C6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9351DE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 xml:space="preserve">: 5001237, </w:t>
      </w:r>
      <w:r w:rsidRPr="00D26D3B">
        <w:rPr>
          <w:rFonts w:ascii="TimesNewRomanPSMT" w:hAnsi="TimesNewRomanPSMT" w:cs="TimesNewRomanPSMT"/>
          <w:i/>
          <w:sz w:val="24"/>
          <w:szCs w:val="24"/>
        </w:rPr>
        <w:t>π/υ:</w:t>
      </w:r>
      <w:r w:rsidRPr="0052264B">
        <w:t xml:space="preserve"> </w:t>
      </w:r>
      <w:r w:rsidRPr="00D26D3B">
        <w:rPr>
          <w:rFonts w:ascii="TimesNewRomanPSMT" w:hAnsi="TimesNewRomanPSMT" w:cs="TimesNewRomanPSMT"/>
          <w:i/>
          <w:sz w:val="24"/>
          <w:szCs w:val="24"/>
        </w:rPr>
        <w:t>585.282,73</w:t>
      </w:r>
      <w:r w:rsidRPr="00D26D3B">
        <w:rPr>
          <w:rFonts w:ascii="Times New Roman" w:hAnsi="Times New Roman" w:cs="Times New Roman"/>
          <w:i/>
          <w:sz w:val="24"/>
          <w:szCs w:val="24"/>
        </w:rPr>
        <w:t>€,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«Αυτοματοποίηση και κεντρικοποίηση διαδικασιών και ανάπτυξη εργαλείων για την αποδοτικότερη διαχείριση και συλλογή οφειλών», 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(Πρόσκληση με α/α 0</w:t>
      </w:r>
      <w:r w:rsidR="00EE74C6">
        <w:rPr>
          <w:rFonts w:ascii="TimesNewRomanPSMT" w:hAnsi="TimesNewRomanPSMT" w:cs="TimesNewRomanPSMT"/>
          <w:i/>
          <w:sz w:val="24"/>
          <w:szCs w:val="24"/>
        </w:rPr>
        <w:t>9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),</w:t>
      </w:r>
      <w:r w:rsidR="00EE74C6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261BF2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261BF2" w:rsidRPr="00D26D3B">
        <w:rPr>
          <w:rFonts w:ascii="TimesNewRomanPSMT" w:hAnsi="TimesNewRomanPSMT" w:cs="TimesNewRomanPSMT"/>
          <w:i/>
          <w:sz w:val="24"/>
          <w:szCs w:val="24"/>
        </w:rPr>
        <w:t>: 500</w:t>
      </w:r>
      <w:r w:rsidR="00F919CB" w:rsidRPr="00D26D3B">
        <w:rPr>
          <w:rFonts w:ascii="TimesNewRomanPSMT" w:hAnsi="TimesNewRomanPSMT" w:cs="TimesNewRomanPSMT"/>
          <w:i/>
          <w:sz w:val="24"/>
          <w:szCs w:val="24"/>
        </w:rPr>
        <w:t>1</w:t>
      </w:r>
      <w:r w:rsidR="00261BF2" w:rsidRPr="00D26D3B">
        <w:rPr>
          <w:rFonts w:ascii="TimesNewRomanPSMT" w:hAnsi="TimesNewRomanPSMT" w:cs="TimesNewRomanPSMT"/>
          <w:i/>
          <w:sz w:val="24"/>
          <w:szCs w:val="24"/>
        </w:rPr>
        <w:t>4</w:t>
      </w:r>
      <w:r w:rsidR="00F919CB" w:rsidRPr="00D26D3B">
        <w:rPr>
          <w:rFonts w:ascii="TimesNewRomanPSMT" w:hAnsi="TimesNewRomanPSMT" w:cs="TimesNewRomanPSMT"/>
          <w:i/>
          <w:sz w:val="24"/>
          <w:szCs w:val="24"/>
        </w:rPr>
        <w:t>75</w:t>
      </w:r>
      <w:r w:rsidR="00261BF2" w:rsidRPr="00D26D3B">
        <w:rPr>
          <w:rFonts w:ascii="TimesNewRomanPSMT" w:hAnsi="TimesNewRomanPSMT" w:cs="TimesNewRomanPSMT"/>
          <w:i/>
          <w:sz w:val="24"/>
          <w:szCs w:val="24"/>
        </w:rPr>
        <w:t xml:space="preserve">, </w:t>
      </w:r>
      <w:r w:rsidRPr="00D26D3B">
        <w:rPr>
          <w:rFonts w:ascii="TimesNewRomanPSMT" w:hAnsi="TimesNewRomanPSMT" w:cs="TimesNewRomanPSMT"/>
          <w:i/>
          <w:sz w:val="24"/>
          <w:szCs w:val="24"/>
        </w:rPr>
        <w:t>π/υ: 768.051,50</w:t>
      </w:r>
      <w:r w:rsidRPr="00D26D3B">
        <w:rPr>
          <w:rFonts w:ascii="Times New Roman" w:hAnsi="Times New Roman" w:cs="Times New Roman"/>
          <w:i/>
          <w:sz w:val="24"/>
          <w:szCs w:val="24"/>
        </w:rPr>
        <w:t>€,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t>«Υλοποίηση πλήρους Ηλεκτρονικού Περιουσιολογίου (e-Περιουσιολόγιο)»,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(Πρόσκληση με α/α 0</w:t>
      </w:r>
      <w:r w:rsidR="00EE74C6">
        <w:rPr>
          <w:rFonts w:ascii="TimesNewRomanPSMT" w:hAnsi="TimesNewRomanPSMT" w:cs="TimesNewRomanPSMT"/>
          <w:i/>
          <w:sz w:val="24"/>
          <w:szCs w:val="24"/>
        </w:rPr>
        <w:t>9</w:t>
      </w:r>
      <w:r w:rsidR="00EE74C6" w:rsidRPr="00EE74C6">
        <w:rPr>
          <w:rFonts w:ascii="TimesNewRomanPSMT" w:hAnsi="TimesNewRomanPSMT" w:cs="TimesNewRomanPSMT"/>
          <w:i/>
          <w:sz w:val="24"/>
          <w:szCs w:val="24"/>
        </w:rPr>
        <w:t>),</w:t>
      </w:r>
      <w:r w:rsidR="00EE74C6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9351DE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>: 50014</w:t>
      </w:r>
      <w:r w:rsidR="00261BF2" w:rsidRPr="00D26D3B">
        <w:rPr>
          <w:rFonts w:ascii="TimesNewRomanPSMT" w:hAnsi="TimesNewRomanPSMT" w:cs="TimesNewRomanPSMT"/>
          <w:i/>
          <w:sz w:val="24"/>
          <w:szCs w:val="24"/>
        </w:rPr>
        <w:t>28</w:t>
      </w:r>
      <w:r w:rsidR="009351DE" w:rsidRPr="00D26D3B">
        <w:rPr>
          <w:rFonts w:ascii="TimesNewRomanPSMT" w:hAnsi="TimesNewRomanPSMT" w:cs="TimesNewRomanPSMT"/>
          <w:i/>
          <w:sz w:val="24"/>
          <w:szCs w:val="24"/>
        </w:rPr>
        <w:t xml:space="preserve">, </w:t>
      </w: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 π/υ: 482.668,50</w:t>
      </w:r>
      <w:r w:rsidRPr="00D26D3B">
        <w:rPr>
          <w:rFonts w:ascii="Times New Roman" w:hAnsi="Times New Roman" w:cs="Times New Roman"/>
          <w:i/>
          <w:sz w:val="24"/>
          <w:szCs w:val="24"/>
        </w:rPr>
        <w:t>€,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«Μέτρα ασφαλείας και προτύπου ISO των πληροφοριακών συστημάτων του Υπουργείου Οικονομικών», </w:t>
      </w:r>
      <w:r w:rsidR="00835072" w:rsidRPr="00EE74C6">
        <w:rPr>
          <w:rFonts w:ascii="TimesNewRomanPSMT" w:hAnsi="TimesNewRomanPSMT" w:cs="TimesNewRomanPSMT"/>
          <w:i/>
          <w:sz w:val="24"/>
          <w:szCs w:val="24"/>
        </w:rPr>
        <w:t>(Πρόσκληση με α/α 0</w:t>
      </w:r>
      <w:r w:rsidR="00835072">
        <w:rPr>
          <w:rFonts w:ascii="TimesNewRomanPSMT" w:hAnsi="TimesNewRomanPSMT" w:cs="TimesNewRomanPSMT"/>
          <w:i/>
          <w:sz w:val="24"/>
          <w:szCs w:val="24"/>
        </w:rPr>
        <w:t>9</w:t>
      </w:r>
      <w:r w:rsidR="00835072" w:rsidRPr="00EE74C6">
        <w:rPr>
          <w:rFonts w:ascii="TimesNewRomanPSMT" w:hAnsi="TimesNewRomanPSMT" w:cs="TimesNewRomanPSMT"/>
          <w:i/>
          <w:sz w:val="24"/>
          <w:szCs w:val="24"/>
        </w:rPr>
        <w:t>),</w:t>
      </w:r>
      <w:r w:rsidR="00835072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F919CB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F919CB" w:rsidRPr="00D26D3B">
        <w:rPr>
          <w:rFonts w:ascii="TimesNewRomanPSMT" w:hAnsi="TimesNewRomanPSMT" w:cs="TimesNewRomanPSMT"/>
          <w:i/>
          <w:sz w:val="24"/>
          <w:szCs w:val="24"/>
        </w:rPr>
        <w:t xml:space="preserve">: 5002045, </w:t>
      </w:r>
      <w:r w:rsidRPr="00D26D3B">
        <w:rPr>
          <w:rFonts w:ascii="TimesNewRomanPSMT" w:hAnsi="TimesNewRomanPSMT" w:cs="TimesNewRomanPSMT"/>
          <w:i/>
          <w:sz w:val="24"/>
          <w:szCs w:val="24"/>
        </w:rPr>
        <w:t>π/υ: 941.542,34</w:t>
      </w:r>
      <w:r w:rsidRPr="00D26D3B">
        <w:rPr>
          <w:rFonts w:ascii="Times New Roman" w:hAnsi="Times New Roman" w:cs="Times New Roman"/>
          <w:i/>
          <w:sz w:val="24"/>
          <w:szCs w:val="24"/>
        </w:rPr>
        <w:t>€,</w:t>
      </w:r>
    </w:p>
    <w:p w:rsidR="004317C3" w:rsidRPr="00D26D3B" w:rsidRDefault="004317C3" w:rsidP="00D26D3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«e-ΠΔΕ», </w:t>
      </w:r>
      <w:r w:rsidR="00835072" w:rsidRPr="00EE74C6">
        <w:rPr>
          <w:rFonts w:ascii="TimesNewRomanPSMT" w:hAnsi="TimesNewRomanPSMT" w:cs="TimesNewRomanPSMT"/>
          <w:i/>
          <w:sz w:val="24"/>
          <w:szCs w:val="24"/>
        </w:rPr>
        <w:t xml:space="preserve">(Πρόσκληση με α/α </w:t>
      </w:r>
      <w:r w:rsidR="00835072">
        <w:rPr>
          <w:rFonts w:ascii="TimesNewRomanPSMT" w:hAnsi="TimesNewRomanPSMT" w:cs="TimesNewRomanPSMT"/>
          <w:i/>
          <w:sz w:val="24"/>
          <w:szCs w:val="24"/>
        </w:rPr>
        <w:t>16</w:t>
      </w:r>
      <w:r w:rsidR="00835072" w:rsidRPr="00EE74C6">
        <w:rPr>
          <w:rFonts w:ascii="TimesNewRomanPSMT" w:hAnsi="TimesNewRomanPSMT" w:cs="TimesNewRomanPSMT"/>
          <w:i/>
          <w:sz w:val="24"/>
          <w:szCs w:val="24"/>
        </w:rPr>
        <w:t>),</w:t>
      </w:r>
      <w:r w:rsidR="00835072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F919CB" w:rsidRPr="00D26D3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F919CB" w:rsidRPr="00D26D3B">
        <w:rPr>
          <w:rFonts w:ascii="TimesNewRomanPSMT" w:hAnsi="TimesNewRomanPSMT" w:cs="TimesNewRomanPSMT"/>
          <w:i/>
          <w:sz w:val="24"/>
          <w:szCs w:val="24"/>
        </w:rPr>
        <w:t>: 500</w:t>
      </w:r>
      <w:r w:rsidR="00F919CB" w:rsidRPr="00835072">
        <w:rPr>
          <w:rFonts w:ascii="TimesNewRomanPSMT" w:hAnsi="TimesNewRomanPSMT" w:cs="TimesNewRomanPSMT"/>
          <w:i/>
          <w:sz w:val="24"/>
          <w:szCs w:val="24"/>
        </w:rPr>
        <w:t>3943</w:t>
      </w:r>
      <w:r w:rsidR="00F919CB" w:rsidRPr="00D26D3B">
        <w:rPr>
          <w:rFonts w:ascii="TimesNewRomanPSMT" w:hAnsi="TimesNewRomanPSMT" w:cs="TimesNewRomanPSMT"/>
          <w:i/>
          <w:sz w:val="24"/>
          <w:szCs w:val="24"/>
        </w:rPr>
        <w:t xml:space="preserve">, </w:t>
      </w:r>
      <w:r w:rsidRPr="00D26D3B">
        <w:rPr>
          <w:rFonts w:ascii="TimesNewRomanPSMT" w:hAnsi="TimesNewRomanPSMT" w:cs="TimesNewRomanPSMT"/>
          <w:i/>
          <w:sz w:val="24"/>
          <w:szCs w:val="24"/>
        </w:rPr>
        <w:t>π/υ: 566.879,04</w:t>
      </w:r>
      <w:r w:rsidRPr="00D26D3B">
        <w:rPr>
          <w:rFonts w:ascii="Times New Roman" w:hAnsi="Times New Roman" w:cs="Times New Roman"/>
          <w:i/>
          <w:sz w:val="24"/>
          <w:szCs w:val="24"/>
        </w:rPr>
        <w:t>€.</w:t>
      </w:r>
      <w:r w:rsidRPr="00D26D3B">
        <w:rPr>
          <w:rFonts w:ascii="TimesNewRomanPSMT" w:hAnsi="TimesNewRomanPSMT" w:cs="TimesNewRomanPSMT"/>
          <w:i/>
          <w:sz w:val="24"/>
          <w:szCs w:val="24"/>
        </w:rPr>
        <w:t xml:space="preserve">  </w:t>
      </w:r>
    </w:p>
    <w:p w:rsidR="0068347C" w:rsidRDefault="003A5AB6" w:rsidP="002A395D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Τέλος, </w:t>
      </w:r>
      <w:r w:rsidR="00DA7BEC">
        <w:rPr>
          <w:rFonts w:ascii="TimesNewRomanPSMT" w:hAnsi="TimesNewRomanPSMT" w:cs="TimesNewRomanPSMT"/>
          <w:sz w:val="24"/>
          <w:szCs w:val="24"/>
        </w:rPr>
        <w:t>υπεγράφησαν</w:t>
      </w:r>
      <w:r w:rsidR="001621BA">
        <w:rPr>
          <w:rFonts w:ascii="TimesNewRomanPSMT" w:hAnsi="TimesNewRomanPSMT" w:cs="TimesNewRomanPSMT"/>
          <w:sz w:val="24"/>
          <w:szCs w:val="24"/>
        </w:rPr>
        <w:t xml:space="preserve"> </w:t>
      </w:r>
      <w:r w:rsidRPr="000F55C8">
        <w:rPr>
          <w:rFonts w:ascii="TimesNewRomanPSMT" w:hAnsi="TimesNewRomanPSMT" w:cs="TimesNewRomanPSMT"/>
          <w:sz w:val="24"/>
          <w:szCs w:val="24"/>
          <w:u w:val="single"/>
        </w:rPr>
        <w:t>νομικές δεσμεύσεις</w:t>
      </w:r>
      <w:r>
        <w:rPr>
          <w:rFonts w:ascii="TimesNewRomanPSMT" w:hAnsi="TimesNewRomanPSMT" w:cs="TimesNewRomanPSMT"/>
          <w:sz w:val="24"/>
          <w:szCs w:val="24"/>
        </w:rPr>
        <w:t xml:space="preserve"> ύψους 56</w:t>
      </w:r>
      <w:r w:rsidR="00C11E95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C11E95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7</w:t>
      </w:r>
      <w:r w:rsidR="00C11E95">
        <w:rPr>
          <w:rFonts w:ascii="TimesNewRomanPSMT" w:hAnsi="TimesNewRomanPSMT" w:cs="TimesNewRomanPSMT"/>
          <w:sz w:val="24"/>
          <w:szCs w:val="24"/>
        </w:rPr>
        <w:t>9</w:t>
      </w:r>
      <w:r>
        <w:rPr>
          <w:rFonts w:ascii="TimesNewRomanPSMT" w:hAnsi="TimesNewRomanPSMT" w:cs="TimesNewRomanPSMT"/>
          <w:sz w:val="24"/>
          <w:szCs w:val="24"/>
        </w:rPr>
        <w:t>,0</w:t>
      </w:r>
      <w:r w:rsidR="00C11E95">
        <w:rPr>
          <w:rFonts w:ascii="TimesNewRomanPSMT" w:hAnsi="TimesNewRomanPSMT" w:cs="TimesNewRomanPSMT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B69EF">
        <w:rPr>
          <w:rFonts w:ascii="TimesNewRomanPSMT" w:hAnsi="TimesNewRomanPSMT" w:cs="TimesNewRomanPSMT"/>
          <w:sz w:val="24"/>
          <w:szCs w:val="24"/>
        </w:rPr>
        <w:t>(ΕΤΠΑ</w:t>
      </w:r>
      <w:r w:rsidR="00BB69EF" w:rsidRPr="00BB69EF">
        <w:rPr>
          <w:rFonts w:ascii="TimesNewRomanPSMT" w:hAnsi="TimesNewRomanPSMT" w:cs="TimesNewRomanPSMT"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και πιστοποι</w:t>
      </w:r>
      <w:r w:rsidR="001621BA">
        <w:rPr>
          <w:rFonts w:ascii="TimesNewRomanPSMT" w:hAnsi="TimesNewRomanPSMT" w:cs="TimesNewRomanPSMT"/>
          <w:sz w:val="24"/>
          <w:szCs w:val="24"/>
        </w:rPr>
        <w:t>ή</w:t>
      </w:r>
      <w:r>
        <w:rPr>
          <w:rFonts w:ascii="TimesNewRomanPSMT" w:hAnsi="TimesNewRomanPSMT" w:cs="TimesNewRomanPSMT"/>
          <w:sz w:val="24"/>
          <w:szCs w:val="24"/>
        </w:rPr>
        <w:t>θ</w:t>
      </w:r>
      <w:r w:rsidR="001621BA">
        <w:rPr>
          <w:rFonts w:ascii="TimesNewRomanPSMT" w:hAnsi="TimesNewRomanPSMT" w:cs="TimesNewRomanPSMT"/>
          <w:sz w:val="24"/>
          <w:szCs w:val="24"/>
        </w:rPr>
        <w:t>ηκαν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F55C8">
        <w:rPr>
          <w:rFonts w:ascii="TimesNewRomanPSMT" w:hAnsi="TimesNewRomanPSMT" w:cs="TimesNewRomanPSMT"/>
          <w:sz w:val="24"/>
          <w:szCs w:val="24"/>
          <w:u w:val="single"/>
        </w:rPr>
        <w:t>δαπάνες</w:t>
      </w:r>
      <w:r>
        <w:rPr>
          <w:rFonts w:ascii="TimesNewRomanPSMT" w:hAnsi="TimesNewRomanPSMT" w:cs="TimesNewRomanPSMT"/>
          <w:sz w:val="24"/>
          <w:szCs w:val="24"/>
        </w:rPr>
        <w:t xml:space="preserve"> ύψους 225.650,88</w:t>
      </w:r>
      <w:r w:rsidR="001621BA">
        <w:rPr>
          <w:rFonts w:ascii="Times New Roman" w:hAnsi="Times New Roman" w:cs="Times New Roman"/>
          <w:sz w:val="24"/>
          <w:szCs w:val="24"/>
        </w:rPr>
        <w:t>€ (ΕΤΠΑ).</w:t>
      </w:r>
    </w:p>
    <w:p w:rsidR="002A395D" w:rsidRDefault="002A395D" w:rsidP="002A395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Συνολικά, </w:t>
      </w:r>
      <w:r w:rsidRPr="002A395D">
        <w:rPr>
          <w:rFonts w:ascii="TimesNewRomanPSMT" w:hAnsi="TimesNewRomanPSMT" w:cs="TimesNewRomanPSMT"/>
          <w:sz w:val="24"/>
          <w:szCs w:val="24"/>
        </w:rPr>
        <w:t>έως και 31-12-2016</w:t>
      </w:r>
      <w:r>
        <w:rPr>
          <w:rFonts w:ascii="TimesNewRomanPSMT" w:hAnsi="TimesNewRomanPSMT" w:cs="TimesNewRomanPSMT"/>
          <w:sz w:val="24"/>
          <w:szCs w:val="24"/>
        </w:rPr>
        <w:t xml:space="preserve">, για τον συγκεκριμένο τομέα πολιτικής, η εικόνα που διαμορφώνεται έχει ως εξής:  </w:t>
      </w:r>
    </w:p>
    <w:p w:rsidR="00997EBD" w:rsidRPr="00997EBD" w:rsidRDefault="002A395D" w:rsidP="00997EB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EBD">
        <w:rPr>
          <w:rFonts w:ascii="Times New Roman" w:hAnsi="Times New Roman" w:cs="Times New Roman"/>
          <w:sz w:val="24"/>
          <w:szCs w:val="24"/>
        </w:rPr>
        <w:t xml:space="preserve">Έχουν εξειδικευτεί δράσεις συνολικού προϋπολογισμού </w:t>
      </w:r>
      <w:r w:rsidRPr="00997EBD">
        <w:rPr>
          <w:rFonts w:ascii="Times New Roman" w:hAnsi="Times New Roman" w:cs="Times New Roman"/>
          <w:b/>
          <w:sz w:val="24"/>
          <w:szCs w:val="24"/>
        </w:rPr>
        <w:t>41.899.263,84€</w:t>
      </w:r>
      <w:r w:rsidRPr="00997EBD">
        <w:rPr>
          <w:rFonts w:ascii="Times New Roman" w:hAnsi="Times New Roman" w:cs="Times New Roman"/>
          <w:sz w:val="24"/>
          <w:szCs w:val="24"/>
        </w:rPr>
        <w:t xml:space="preserve"> (ΕΚΤ: 7.757.02,00€, ΕΤΠΑ: 34.142.238,84€).</w:t>
      </w:r>
      <w:r w:rsidR="00997EBD" w:rsidRPr="00997EBD">
        <w:rPr>
          <w:rFonts w:ascii="Times New Roman" w:hAnsi="Times New Roman" w:cs="Times New Roman"/>
          <w:sz w:val="24"/>
          <w:szCs w:val="24"/>
        </w:rPr>
        <w:t xml:space="preserve"> που αντιστοιχεί σε ποσοστό 8,61% επί του συνόλου του </w:t>
      </w:r>
      <w:proofErr w:type="spellStart"/>
      <w:r w:rsidR="00997EBD">
        <w:rPr>
          <w:rFonts w:ascii="Times New Roman" w:hAnsi="Times New Roman" w:cs="Times New Roman"/>
          <w:sz w:val="24"/>
          <w:szCs w:val="24"/>
        </w:rPr>
        <w:t>πρ</w:t>
      </w:r>
      <w:proofErr w:type="spellEnd"/>
      <w:r w:rsidR="00997E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7EBD">
        <w:rPr>
          <w:rFonts w:ascii="Times New Roman" w:hAnsi="Times New Roman" w:cs="Times New Roman"/>
          <w:sz w:val="24"/>
          <w:szCs w:val="24"/>
        </w:rPr>
        <w:t>σμού</w:t>
      </w:r>
      <w:proofErr w:type="spellEnd"/>
      <w:r w:rsidR="00997EBD">
        <w:rPr>
          <w:rFonts w:ascii="Times New Roman" w:hAnsi="Times New Roman" w:cs="Times New Roman"/>
          <w:sz w:val="24"/>
          <w:szCs w:val="24"/>
        </w:rPr>
        <w:t xml:space="preserve"> </w:t>
      </w:r>
      <w:r w:rsidR="00997EBD" w:rsidRPr="00997EBD">
        <w:rPr>
          <w:rFonts w:ascii="Times New Roman" w:hAnsi="Times New Roman" w:cs="Times New Roman"/>
          <w:sz w:val="24"/>
          <w:szCs w:val="24"/>
        </w:rPr>
        <w:t xml:space="preserve">Ε.Π. και 8,19% επί του συνόλου </w:t>
      </w:r>
      <w:r w:rsidR="00997EBD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="00997EBD">
        <w:rPr>
          <w:rFonts w:ascii="Times New Roman" w:hAnsi="Times New Roman" w:cs="Times New Roman"/>
          <w:sz w:val="24"/>
          <w:szCs w:val="24"/>
        </w:rPr>
        <w:t>πρ</w:t>
      </w:r>
      <w:proofErr w:type="spellEnd"/>
      <w:r w:rsidR="00997E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7EBD">
        <w:rPr>
          <w:rFonts w:ascii="Times New Roman" w:hAnsi="Times New Roman" w:cs="Times New Roman"/>
          <w:sz w:val="24"/>
          <w:szCs w:val="24"/>
        </w:rPr>
        <w:t>σμού</w:t>
      </w:r>
      <w:proofErr w:type="spellEnd"/>
      <w:r w:rsidR="00997EBD">
        <w:rPr>
          <w:rFonts w:ascii="Times New Roman" w:hAnsi="Times New Roman" w:cs="Times New Roman"/>
          <w:sz w:val="24"/>
          <w:szCs w:val="24"/>
        </w:rPr>
        <w:t xml:space="preserve"> </w:t>
      </w:r>
      <w:r w:rsidR="00997EBD" w:rsidRPr="00997EBD">
        <w:rPr>
          <w:rFonts w:ascii="Times New Roman" w:hAnsi="Times New Roman" w:cs="Times New Roman"/>
          <w:sz w:val="24"/>
          <w:szCs w:val="24"/>
        </w:rPr>
        <w:t xml:space="preserve">της εξειδίκευσης. </w:t>
      </w:r>
    </w:p>
    <w:p w:rsidR="002A395D" w:rsidRPr="00712A6D" w:rsidRDefault="002A395D" w:rsidP="005F4E7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εκδοθεί τέσσερις (4) Προσκλήσεις (οι με α/α 02, 05, 09 και 16) στο πλαίσιο των οποίων ενεργοποιήθηκαν συνολικά δράσεις του κάθετου τομέα πολιτικής δημοσιονομική φορολογική διαχείριση συνολικού προϋπολογισμού </w:t>
      </w:r>
      <w:r w:rsidR="00926578" w:rsidRPr="00926578">
        <w:rPr>
          <w:rFonts w:ascii="Times New Roman" w:hAnsi="Times New Roman" w:cs="Times New Roman"/>
          <w:b/>
          <w:sz w:val="24"/>
          <w:szCs w:val="24"/>
        </w:rPr>
        <w:t xml:space="preserve">8.323.904€ </w:t>
      </w:r>
      <w:r w:rsidR="00926578" w:rsidRPr="00926578">
        <w:rPr>
          <w:rFonts w:ascii="Times New Roman" w:hAnsi="Times New Roman" w:cs="Times New Roman"/>
          <w:sz w:val="24"/>
          <w:szCs w:val="24"/>
        </w:rPr>
        <w:t>(ΕΚΤ: 7.757.025€, ΕΤΠΑ: 566.879€)</w:t>
      </w:r>
      <w:r w:rsidR="00926578">
        <w:rPr>
          <w:rFonts w:ascii="Times New Roman" w:hAnsi="Times New Roman" w:cs="Times New Roman"/>
          <w:sz w:val="24"/>
          <w:szCs w:val="24"/>
        </w:rPr>
        <w:t>.</w:t>
      </w:r>
      <w:r w:rsidR="00D24B76">
        <w:rPr>
          <w:rFonts w:ascii="Times New Roman" w:hAnsi="Times New Roman" w:cs="Times New Roman"/>
          <w:sz w:val="24"/>
          <w:szCs w:val="24"/>
        </w:rPr>
        <w:t xml:space="preserve"> Επισημαίνεται ότι η υστέρηση της ενεργοποίησης των έργων ΕΤΠΑ </w:t>
      </w:r>
      <w:r w:rsidR="005F4E78">
        <w:rPr>
          <w:rFonts w:ascii="Times New Roman" w:hAnsi="Times New Roman" w:cs="Times New Roman"/>
          <w:sz w:val="24"/>
          <w:szCs w:val="24"/>
        </w:rPr>
        <w:t>με έκδοση σχετικής Πρόσκλησης σύμφωνα</w:t>
      </w:r>
      <w:r w:rsidR="00D24B76">
        <w:rPr>
          <w:rFonts w:ascii="Times New Roman" w:hAnsi="Times New Roman" w:cs="Times New Roman"/>
          <w:sz w:val="24"/>
          <w:szCs w:val="24"/>
        </w:rPr>
        <w:t xml:space="preserve"> με την εξειδίκευση οφείλεται στην αυτοδέσμευση που είχε</w:t>
      </w:r>
      <w:r w:rsidR="005F4E78">
        <w:rPr>
          <w:rFonts w:ascii="Times New Roman" w:hAnsi="Times New Roman" w:cs="Times New Roman"/>
          <w:sz w:val="24"/>
          <w:szCs w:val="24"/>
        </w:rPr>
        <w:t xml:space="preserve"> το Πρόγραμμα για την μη ενεργοποίηση του ταμείου ΕΤΠΑ</w:t>
      </w:r>
      <w:r w:rsidR="00D24B76">
        <w:rPr>
          <w:rFonts w:ascii="Times New Roman" w:hAnsi="Times New Roman" w:cs="Times New Roman"/>
          <w:sz w:val="24"/>
          <w:szCs w:val="24"/>
        </w:rPr>
        <w:t xml:space="preserve"> </w:t>
      </w:r>
      <w:r w:rsidR="005F4E78">
        <w:rPr>
          <w:rFonts w:ascii="Times New Roman" w:hAnsi="Times New Roman" w:cs="Times New Roman"/>
          <w:sz w:val="24"/>
          <w:szCs w:val="24"/>
        </w:rPr>
        <w:t xml:space="preserve">εάν δεν ικανοποιηθεί η </w:t>
      </w:r>
      <w:proofErr w:type="spellStart"/>
      <w:r w:rsidR="005F4E78">
        <w:rPr>
          <w:rFonts w:ascii="Times New Roman" w:hAnsi="Times New Roman" w:cs="Times New Roman"/>
          <w:sz w:val="24"/>
          <w:szCs w:val="24"/>
        </w:rPr>
        <w:t>αιρεσιμότητα</w:t>
      </w:r>
      <w:proofErr w:type="spellEnd"/>
      <w:r w:rsidR="005F4E78">
        <w:rPr>
          <w:rFonts w:ascii="Times New Roman" w:hAnsi="Times New Roman" w:cs="Times New Roman"/>
          <w:sz w:val="24"/>
          <w:szCs w:val="24"/>
        </w:rPr>
        <w:t xml:space="preserve"> </w:t>
      </w:r>
      <w:r w:rsidR="005F4E78" w:rsidRPr="005F4E78">
        <w:rPr>
          <w:rFonts w:ascii="Times New Roman" w:hAnsi="Times New Roman" w:cs="Times New Roman"/>
          <w:sz w:val="24"/>
          <w:szCs w:val="24"/>
        </w:rPr>
        <w:t>του Θεματικού Στόχου 2.1</w:t>
      </w:r>
    </w:p>
    <w:p w:rsidR="002A395D" w:rsidRPr="008723BF" w:rsidRDefault="002A395D" w:rsidP="002A395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ενταχθεί πράξεις συνολικού προϋπολογισμού </w:t>
      </w:r>
      <w:r>
        <w:rPr>
          <w:rFonts w:ascii="Times New Roman" w:hAnsi="Times New Roman" w:cs="Times New Roman"/>
          <w:b/>
          <w:sz w:val="24"/>
          <w:szCs w:val="24"/>
        </w:rPr>
        <w:t>7.701.164,11</w:t>
      </w:r>
      <w:r w:rsidRPr="001F279A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(ΕΚΤ: 7.134.285,07€, ΕΤΠΑ: 566.879,04€).</w:t>
      </w:r>
    </w:p>
    <w:p w:rsidR="00926578" w:rsidRPr="00926578" w:rsidRDefault="002A395D" w:rsidP="002A395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Έχουν υπογραφεί νομικές δεσμεύσεις συνολικού ύψους </w:t>
      </w:r>
      <w:r>
        <w:rPr>
          <w:rFonts w:ascii="Times New Roman" w:hAnsi="Times New Roman" w:cs="Times New Roman"/>
          <w:b/>
          <w:sz w:val="24"/>
          <w:szCs w:val="24"/>
        </w:rPr>
        <w:t>566.879,04</w:t>
      </w:r>
      <w:r w:rsidRPr="001F279A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Pr="002A395D">
        <w:rPr>
          <w:rFonts w:ascii="Times New Roman" w:hAnsi="Times New Roman" w:cs="Times New Roman"/>
          <w:sz w:val="24"/>
          <w:szCs w:val="24"/>
        </w:rPr>
        <w:t>(ΕΤΠΑ)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95D" w:rsidRPr="009D5181" w:rsidRDefault="00D24B76" w:rsidP="002A395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2A395D">
        <w:rPr>
          <w:rFonts w:ascii="Times New Roman" w:hAnsi="Times New Roman" w:cs="Times New Roman"/>
          <w:sz w:val="24"/>
          <w:szCs w:val="24"/>
        </w:rPr>
        <w:t xml:space="preserve">χουν πιστοποιηθεί δαπάνες ύψους </w:t>
      </w:r>
      <w:r w:rsidR="002A395D">
        <w:rPr>
          <w:rFonts w:ascii="Times New Roman" w:hAnsi="Times New Roman" w:cs="Times New Roman"/>
          <w:b/>
          <w:sz w:val="24"/>
          <w:szCs w:val="24"/>
        </w:rPr>
        <w:t>566.879,04</w:t>
      </w:r>
      <w:r w:rsidR="002A395D" w:rsidRPr="001F279A">
        <w:rPr>
          <w:rFonts w:ascii="Times New Roman" w:hAnsi="Times New Roman" w:cs="Times New Roman"/>
          <w:b/>
          <w:sz w:val="24"/>
          <w:szCs w:val="24"/>
        </w:rPr>
        <w:t>€ €</w:t>
      </w:r>
      <w:r w:rsidR="002A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95D" w:rsidRPr="00352114">
        <w:rPr>
          <w:rFonts w:ascii="Times New Roman" w:hAnsi="Times New Roman" w:cs="Times New Roman"/>
          <w:sz w:val="24"/>
          <w:szCs w:val="24"/>
        </w:rPr>
        <w:t>(ΕΤΠΑ).</w:t>
      </w:r>
    </w:p>
    <w:p w:rsidR="004317C3" w:rsidRPr="004317C3" w:rsidRDefault="004317C3" w:rsidP="004317C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00A08" w:rsidRDefault="003C5E78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61D81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II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. </w:t>
      </w:r>
      <w:r w:rsidR="00E00A08" w:rsidRPr="00C61D81">
        <w:rPr>
          <w:rFonts w:ascii="TimesNewRomanPSMT" w:hAnsi="TimesNewRomanPSMT" w:cs="TimesNewRomanPSMT"/>
          <w:b/>
          <w:i/>
          <w:sz w:val="24"/>
          <w:szCs w:val="24"/>
        </w:rPr>
        <w:t>Δ</w:t>
      </w:r>
      <w:r w:rsidR="00E16578" w:rsidRPr="00C61D81">
        <w:rPr>
          <w:rFonts w:ascii="TimesNewRomanPSMT" w:hAnsi="TimesNewRomanPSMT" w:cs="TimesNewRomanPSMT"/>
          <w:b/>
          <w:i/>
          <w:sz w:val="24"/>
          <w:szCs w:val="24"/>
        </w:rPr>
        <w:t>ικαιοσύνη</w:t>
      </w:r>
    </w:p>
    <w:p w:rsidR="008C5247" w:rsidRPr="008C5247" w:rsidRDefault="00761A89" w:rsidP="00761A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Στη διάρκεια του </w:t>
      </w:r>
      <w:r w:rsidRPr="009A6407">
        <w:rPr>
          <w:rFonts w:ascii="TimesNewRomanPSMT" w:hAnsi="TimesNewRomanPSMT" w:cs="TimesNewRomanPSMT"/>
          <w:b/>
          <w:sz w:val="24"/>
          <w:szCs w:val="24"/>
        </w:rPr>
        <w:t>2016</w:t>
      </w:r>
      <w:r>
        <w:rPr>
          <w:rFonts w:ascii="TimesNewRomanPSMT" w:hAnsi="TimesNewRomanPSMT" w:cs="TimesNewRomanPSMT"/>
          <w:sz w:val="24"/>
          <w:szCs w:val="24"/>
        </w:rPr>
        <w:t xml:space="preserve"> στο πλαίσιο της 4</w:t>
      </w:r>
      <w:r w:rsidRPr="0016752C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ς</w:t>
      </w:r>
      <w:r>
        <w:rPr>
          <w:rFonts w:ascii="TimesNewRomanPSMT" w:hAnsi="TimesNewRomanPSMT" w:cs="TimesNewRomanPSMT"/>
          <w:sz w:val="24"/>
          <w:szCs w:val="24"/>
        </w:rPr>
        <w:t>, 5</w:t>
      </w:r>
      <w:r w:rsidRPr="00761A89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>
        <w:rPr>
          <w:rFonts w:ascii="TimesNewRomanPSMT" w:hAnsi="TimesNewRomanPSMT" w:cs="TimesNewRomanPSMT"/>
          <w:sz w:val="24"/>
          <w:szCs w:val="24"/>
        </w:rPr>
        <w:t xml:space="preserve"> και 6</w:t>
      </w:r>
      <w:r w:rsidRPr="0016752C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ς</w:t>
      </w:r>
      <w:r>
        <w:rPr>
          <w:rFonts w:ascii="TimesNewRomanPSMT" w:hAnsi="TimesNewRomanPSMT" w:cs="TimesNewRomanPSMT"/>
          <w:sz w:val="24"/>
          <w:szCs w:val="24"/>
        </w:rPr>
        <w:t xml:space="preserve"> επικαιροποίησης της εξειδίκευσης του Ε.Π. εξειδικεύτηκαν περαιτέρω δράσεις συνολικού προϋπολογισμού </w:t>
      </w:r>
      <w:r w:rsidRPr="009A6407">
        <w:rPr>
          <w:rFonts w:ascii="TimesNewRomanPSMT" w:hAnsi="TimesNewRomanPSMT" w:cs="TimesNewRomanPSMT"/>
          <w:b/>
          <w:sz w:val="24"/>
          <w:szCs w:val="24"/>
        </w:rPr>
        <w:t>9.885.862,78</w:t>
      </w:r>
      <w:r w:rsidRPr="009A6407">
        <w:rPr>
          <w:rFonts w:ascii="Times New Roman" w:hAnsi="Times New Roman" w:cs="Times New Roman"/>
          <w:b/>
          <w:sz w:val="24"/>
          <w:szCs w:val="24"/>
        </w:rPr>
        <w:t>€</w:t>
      </w:r>
      <w:r w:rsidR="0011562F">
        <w:rPr>
          <w:rFonts w:ascii="Times New Roman" w:hAnsi="Times New Roman" w:cs="Times New Roman"/>
          <w:sz w:val="24"/>
          <w:szCs w:val="24"/>
        </w:rPr>
        <w:t xml:space="preserve"> (ΕΚΤ: 500.000,00€, ΕΤΠΑ: 9.385.862,78€)</w:t>
      </w:r>
      <w:r w:rsidR="008C5247">
        <w:rPr>
          <w:rFonts w:ascii="Times New Roman" w:hAnsi="Times New Roman" w:cs="Times New Roman"/>
          <w:sz w:val="24"/>
          <w:szCs w:val="24"/>
        </w:rPr>
        <w:t>.</w:t>
      </w:r>
    </w:p>
    <w:p w:rsidR="00761A89" w:rsidRPr="00BC19FE" w:rsidRDefault="00761A89" w:rsidP="00761A89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ως άνω δράσεις αφορούν </w:t>
      </w:r>
      <w:r w:rsidR="00BB69EF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την ανάπτυξη συστήματος </w:t>
      </w:r>
      <w:r w:rsidR="0022756B">
        <w:rPr>
          <w:rFonts w:ascii="Times New Roman" w:hAnsi="Times New Roman" w:cs="Times New Roman"/>
          <w:sz w:val="24"/>
          <w:szCs w:val="24"/>
        </w:rPr>
        <w:t xml:space="preserve">διαχείρισης </w:t>
      </w:r>
      <w:r>
        <w:rPr>
          <w:rFonts w:ascii="Times New Roman" w:hAnsi="Times New Roman" w:cs="Times New Roman"/>
          <w:sz w:val="24"/>
          <w:szCs w:val="24"/>
        </w:rPr>
        <w:t xml:space="preserve">καταγγελιών, </w:t>
      </w:r>
      <w:r w:rsidR="002A395D">
        <w:rPr>
          <w:rFonts w:ascii="Times New Roman" w:hAnsi="Times New Roman" w:cs="Times New Roman"/>
          <w:sz w:val="24"/>
          <w:szCs w:val="24"/>
        </w:rPr>
        <w:t>σ</w:t>
      </w:r>
      <w:r w:rsidR="0022756B">
        <w:rPr>
          <w:rFonts w:ascii="Times New Roman" w:hAnsi="Times New Roman" w:cs="Times New Roman"/>
          <w:sz w:val="24"/>
          <w:szCs w:val="24"/>
        </w:rPr>
        <w:t xml:space="preserve">την ανάπτυξη </w:t>
      </w:r>
      <w:r>
        <w:rPr>
          <w:rFonts w:ascii="Times New Roman" w:hAnsi="Times New Roman" w:cs="Times New Roman"/>
          <w:sz w:val="24"/>
          <w:szCs w:val="24"/>
        </w:rPr>
        <w:t xml:space="preserve">ολοκληρωμένου συστήματος διαχείρισης δικαστικών υποθέσεων για την πολιτική και ποινική διαδικασία </w:t>
      </w:r>
      <w:r w:rsidR="0022756B">
        <w:rPr>
          <w:rFonts w:ascii="Times New Roman" w:hAnsi="Times New Roman" w:cs="Times New Roman"/>
          <w:sz w:val="24"/>
          <w:szCs w:val="24"/>
        </w:rPr>
        <w:t xml:space="preserve">(α’ φάση </w:t>
      </w:r>
      <w:r w:rsidR="005C357B" w:rsidRPr="005C357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>phasing</w:t>
      </w:r>
      <w:r w:rsidR="005C357B" w:rsidRPr="005C357B">
        <w:rPr>
          <w:rFonts w:ascii="Times New Roman" w:hAnsi="Times New Roman" w:cs="Times New Roman"/>
          <w:sz w:val="24"/>
          <w:szCs w:val="24"/>
        </w:rPr>
        <w:t>”</w:t>
      </w:r>
      <w:r w:rsidRPr="0023573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  <w:r w:rsidR="002A395D"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τη δημιουργία πληροφοριακού σ</w:t>
      </w:r>
      <w:r w:rsidRPr="0023573C">
        <w:rPr>
          <w:rFonts w:ascii="Times New Roman" w:hAnsi="Times New Roman" w:cs="Times New Roman"/>
          <w:sz w:val="24"/>
          <w:szCs w:val="24"/>
        </w:rPr>
        <w:t>υστήματος και υποδομών για τη ψηφιακή καταγραφή, αρχειοθέτηση και διάθεση των Πρακτικών των συνεδριάσεων των πολιτικών και ποινικών δικαστηρίων της χώρας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A89" w:rsidRPr="00E4596D" w:rsidRDefault="00E4596D" w:rsidP="00761A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Δημοσιεύθηκαν</w:t>
      </w:r>
      <w:r w:rsidR="00EE2DBC" w:rsidRPr="00E4596D">
        <w:rPr>
          <w:rFonts w:ascii="TimesNewRomanPSMT" w:hAnsi="TimesNewRomanPSMT" w:cs="TimesNewRomanPSMT"/>
          <w:sz w:val="24"/>
          <w:szCs w:val="24"/>
        </w:rPr>
        <w:t xml:space="preserve"> δύο (2) νέες </w:t>
      </w:r>
      <w:r w:rsidR="00EE2DBC" w:rsidRPr="00E4596D">
        <w:rPr>
          <w:rFonts w:ascii="TimesNewRomanPSMT" w:hAnsi="TimesNewRomanPSMT" w:cs="TimesNewRomanPSMT"/>
          <w:sz w:val="24"/>
          <w:szCs w:val="24"/>
          <w:u w:val="single"/>
        </w:rPr>
        <w:t>Προσκλήσεις</w:t>
      </w:r>
      <w:r w:rsidR="00EE2DBC" w:rsidRPr="00E4596D">
        <w:rPr>
          <w:rFonts w:ascii="TimesNewRomanPSMT" w:hAnsi="TimesNewRomanPSMT" w:cs="TimesNewRomanPSMT"/>
          <w:sz w:val="24"/>
          <w:szCs w:val="24"/>
        </w:rPr>
        <w:t xml:space="preserve"> (οι με α/α 11 και 16) στο πλαίσιο των οποίων ενεργοποιήθηκαν </w:t>
      </w:r>
      <w:r w:rsidRPr="00E4596D">
        <w:rPr>
          <w:rFonts w:ascii="TimesNewRomanPSMT" w:hAnsi="TimesNewRomanPSMT" w:cs="TimesNewRomanPSMT"/>
          <w:sz w:val="24"/>
          <w:szCs w:val="24"/>
        </w:rPr>
        <w:t>πράξεις του εν λόγω κάθετου τομέα συνολικού προϋπολογισμού 9.385.862,78</w:t>
      </w:r>
      <w:r w:rsidRPr="00E4596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NewRomanPSMT" w:hAnsi="TimesNewRomanPSMT" w:cs="TimesNewRomanPSMT"/>
          <w:sz w:val="24"/>
          <w:szCs w:val="24"/>
        </w:rPr>
        <w:t xml:space="preserve"> (ΕΤΠΑ) και εκδόθηκαν</w:t>
      </w:r>
      <w:r w:rsidR="00BB7B68">
        <w:rPr>
          <w:rFonts w:ascii="Times New Roman" w:hAnsi="Times New Roman" w:cs="Times New Roman"/>
          <w:sz w:val="24"/>
          <w:szCs w:val="24"/>
        </w:rPr>
        <w:t xml:space="preserve">, στο πλαίσιο των ως άνω Προσκλήσεων </w:t>
      </w:r>
      <w:r w:rsidR="00BB7B68">
        <w:rPr>
          <w:rFonts w:ascii="TimesNewRomanPSMT" w:hAnsi="TimesNewRomanPSMT" w:cs="TimesNewRomanPSMT"/>
          <w:sz w:val="24"/>
          <w:szCs w:val="24"/>
        </w:rPr>
        <w:t xml:space="preserve">καθώς και των ήδη εκδοθέντων το 2015 Προσκλήσεων με α/α 01 και 02, </w:t>
      </w:r>
      <w:r w:rsidR="000D7BEA">
        <w:rPr>
          <w:rFonts w:ascii="Times New Roman" w:hAnsi="Times New Roman" w:cs="Times New Roman"/>
          <w:sz w:val="24"/>
          <w:szCs w:val="24"/>
        </w:rPr>
        <w:t>τρείς</w:t>
      </w:r>
      <w:r w:rsidR="00761A89" w:rsidRPr="00E4596D">
        <w:rPr>
          <w:rFonts w:ascii="Times New Roman" w:hAnsi="Times New Roman" w:cs="Times New Roman"/>
          <w:sz w:val="24"/>
          <w:szCs w:val="24"/>
        </w:rPr>
        <w:t xml:space="preserve"> (</w:t>
      </w:r>
      <w:r w:rsidR="000D7BEA">
        <w:rPr>
          <w:rFonts w:ascii="Times New Roman" w:hAnsi="Times New Roman" w:cs="Times New Roman"/>
          <w:sz w:val="24"/>
          <w:szCs w:val="24"/>
        </w:rPr>
        <w:t>3</w:t>
      </w:r>
      <w:r w:rsidR="00761A89" w:rsidRPr="00E4596D">
        <w:rPr>
          <w:rFonts w:ascii="Times New Roman" w:hAnsi="Times New Roman" w:cs="Times New Roman"/>
          <w:sz w:val="24"/>
          <w:szCs w:val="24"/>
        </w:rPr>
        <w:t xml:space="preserve">) </w:t>
      </w:r>
      <w:r w:rsidR="00761A89" w:rsidRPr="00E4596D">
        <w:rPr>
          <w:rFonts w:ascii="Times New Roman" w:hAnsi="Times New Roman" w:cs="Times New Roman"/>
          <w:sz w:val="24"/>
          <w:szCs w:val="24"/>
          <w:u w:val="single"/>
        </w:rPr>
        <w:t>Αποφάσεις Ένταξης</w:t>
      </w:r>
      <w:r w:rsidR="000D7BEA">
        <w:rPr>
          <w:rFonts w:ascii="Times New Roman" w:hAnsi="Times New Roman" w:cs="Times New Roman"/>
          <w:sz w:val="24"/>
          <w:szCs w:val="24"/>
        </w:rPr>
        <w:t xml:space="preserve"> </w:t>
      </w:r>
      <w:r w:rsidR="003E3381">
        <w:rPr>
          <w:rFonts w:ascii="Times New Roman" w:hAnsi="Times New Roman" w:cs="Times New Roman"/>
          <w:sz w:val="24"/>
          <w:szCs w:val="24"/>
        </w:rPr>
        <w:t xml:space="preserve">συνολικού προϋπολογισμού </w:t>
      </w:r>
      <w:r w:rsidR="003E3381" w:rsidRPr="0023258F">
        <w:rPr>
          <w:rFonts w:ascii="Times New Roman" w:hAnsi="Times New Roman" w:cs="Times New Roman"/>
          <w:b/>
          <w:sz w:val="24"/>
          <w:szCs w:val="24"/>
        </w:rPr>
        <w:t>8.490.166,20€</w:t>
      </w:r>
      <w:r w:rsidR="002A3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95D" w:rsidRPr="002A395D">
        <w:rPr>
          <w:rFonts w:ascii="Times New Roman" w:hAnsi="Times New Roman" w:cs="Times New Roman"/>
          <w:sz w:val="24"/>
          <w:szCs w:val="24"/>
        </w:rPr>
        <w:t>(ΕΚΤ:</w:t>
      </w:r>
      <w:r w:rsidR="002A395D">
        <w:rPr>
          <w:rFonts w:ascii="Times New Roman" w:hAnsi="Times New Roman" w:cs="Times New Roman"/>
          <w:sz w:val="24"/>
          <w:szCs w:val="24"/>
        </w:rPr>
        <w:t>2.840.241,20€</w:t>
      </w:r>
      <w:r w:rsidR="008C5247">
        <w:rPr>
          <w:rFonts w:ascii="Times New Roman" w:hAnsi="Times New Roman" w:cs="Times New Roman"/>
          <w:sz w:val="24"/>
          <w:szCs w:val="24"/>
        </w:rPr>
        <w:t xml:space="preserve">, </w:t>
      </w:r>
      <w:r w:rsidR="002A395D" w:rsidRPr="002A395D">
        <w:rPr>
          <w:rFonts w:ascii="Times New Roman" w:hAnsi="Times New Roman" w:cs="Times New Roman"/>
          <w:sz w:val="24"/>
          <w:szCs w:val="24"/>
        </w:rPr>
        <w:t>ΕΤΠΑ:</w:t>
      </w:r>
      <w:r w:rsidR="002A395D">
        <w:rPr>
          <w:rFonts w:ascii="Times New Roman" w:hAnsi="Times New Roman" w:cs="Times New Roman"/>
          <w:sz w:val="24"/>
          <w:szCs w:val="24"/>
        </w:rPr>
        <w:t>5.649.925,00</w:t>
      </w:r>
      <w:r w:rsidR="002A395D" w:rsidRPr="002A395D">
        <w:rPr>
          <w:rFonts w:ascii="Times New Roman" w:hAnsi="Times New Roman" w:cs="Times New Roman"/>
          <w:sz w:val="24"/>
          <w:szCs w:val="24"/>
        </w:rPr>
        <w:t>)</w:t>
      </w:r>
      <w:r w:rsidR="003E3381" w:rsidRPr="002A395D">
        <w:rPr>
          <w:rFonts w:ascii="Times New Roman" w:hAnsi="Times New Roman" w:cs="Times New Roman"/>
          <w:sz w:val="24"/>
          <w:szCs w:val="24"/>
        </w:rPr>
        <w:t>,</w:t>
      </w:r>
      <w:r w:rsidR="003E3381">
        <w:rPr>
          <w:rFonts w:ascii="Times New Roman" w:hAnsi="Times New Roman" w:cs="Times New Roman"/>
          <w:sz w:val="24"/>
          <w:szCs w:val="24"/>
        </w:rPr>
        <w:t xml:space="preserve"> </w:t>
      </w:r>
      <w:r w:rsidR="000D7BEA">
        <w:rPr>
          <w:rFonts w:ascii="Times New Roman" w:hAnsi="Times New Roman" w:cs="Times New Roman"/>
          <w:sz w:val="24"/>
          <w:szCs w:val="24"/>
        </w:rPr>
        <w:t>ως εξής</w:t>
      </w:r>
      <w:r w:rsidR="00761A89" w:rsidRPr="00E4596D">
        <w:rPr>
          <w:rFonts w:ascii="Times New Roman" w:hAnsi="Times New Roman" w:cs="Times New Roman"/>
          <w:sz w:val="24"/>
          <w:szCs w:val="24"/>
        </w:rPr>
        <w:t>:</w:t>
      </w:r>
    </w:p>
    <w:p w:rsidR="00761A89" w:rsidRPr="005C357B" w:rsidRDefault="000906C0" w:rsidP="000906C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5C357B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 xml:space="preserve">«ΣΥΝΕΧΙΖΟΜΕΝΗ ΚΑΤΑΡΤΙΣΗ ΣΤΕΛΕΧΩΝ ΔΙΚΑΣΤΙΚΟΥ ΣΩΜΑΤΟΣ», </w:t>
      </w:r>
      <w:r w:rsidR="009D5181" w:rsidRPr="005C357B">
        <w:rPr>
          <w:rFonts w:ascii="TimesNewRomanPSMT" w:hAnsi="TimesNewRomanPSMT" w:cs="TimesNewRomanPSMT"/>
          <w:i/>
          <w:sz w:val="24"/>
          <w:szCs w:val="24"/>
        </w:rPr>
        <w:t xml:space="preserve">(Πρόσκληση με α/α 01), </w:t>
      </w:r>
      <w:r w:rsidR="000D7BEA" w:rsidRPr="005C357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0D7BEA" w:rsidRPr="005C357B">
        <w:rPr>
          <w:rFonts w:ascii="TimesNewRomanPSMT" w:hAnsi="TimesNewRomanPSMT" w:cs="TimesNewRomanPSMT"/>
          <w:i/>
          <w:sz w:val="24"/>
          <w:szCs w:val="24"/>
        </w:rPr>
        <w:t xml:space="preserve">: 5000233, </w:t>
      </w:r>
      <w:r w:rsidR="005C357B" w:rsidRPr="005C357B">
        <w:rPr>
          <w:rFonts w:ascii="TimesNewRomanPSMT" w:hAnsi="TimesNewRomanPSMT" w:cs="TimesNewRomanPSMT"/>
          <w:i/>
          <w:sz w:val="24"/>
          <w:szCs w:val="24"/>
        </w:rPr>
        <w:t>δικαιούχος: Εθνική Σχολή Δικαστ</w:t>
      </w:r>
      <w:r w:rsidR="008A1216">
        <w:rPr>
          <w:rFonts w:ascii="TimesNewRomanPSMT" w:hAnsi="TimesNewRomanPSMT" w:cs="TimesNewRomanPSMT"/>
          <w:i/>
          <w:sz w:val="24"/>
          <w:szCs w:val="24"/>
        </w:rPr>
        <w:t>ικών Λειτουργών (ΕΣΔι)</w:t>
      </w:r>
      <w:r w:rsidR="005C357B" w:rsidRPr="005C357B">
        <w:rPr>
          <w:rFonts w:ascii="TimesNewRomanPSMT" w:hAnsi="TimesNewRomanPSMT" w:cs="TimesNewRomanPSMT"/>
          <w:i/>
          <w:sz w:val="24"/>
          <w:szCs w:val="24"/>
        </w:rPr>
        <w:t xml:space="preserve">, 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>π/υ: 2.094.385,77</w:t>
      </w:r>
      <w:r w:rsidR="00761A89" w:rsidRPr="005C357B">
        <w:rPr>
          <w:rFonts w:ascii="Times New Roman" w:hAnsi="Times New Roman" w:cs="Times New Roman"/>
          <w:i/>
          <w:sz w:val="24"/>
          <w:szCs w:val="24"/>
        </w:rPr>
        <w:t>€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>,</w:t>
      </w:r>
    </w:p>
    <w:p w:rsidR="00761A89" w:rsidRPr="005C357B" w:rsidRDefault="000B2D45" w:rsidP="000906C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5C357B">
        <w:rPr>
          <w:rFonts w:ascii="TimesNewRomanPSMT" w:hAnsi="TimesNewRomanPSMT" w:cs="TimesNewRomanPSMT"/>
          <w:i/>
          <w:sz w:val="24"/>
          <w:szCs w:val="24"/>
        </w:rPr>
        <w:t xml:space="preserve">Έργο – σημαία: 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 xml:space="preserve">«Δράσεις βελτιστοποίησης της ροής ποινικής, πολιτικής και διοικητικής διαδικασίας», </w:t>
      </w:r>
      <w:r w:rsidR="009D5181" w:rsidRPr="005C357B">
        <w:rPr>
          <w:rFonts w:ascii="TimesNewRomanPSMT" w:hAnsi="TimesNewRomanPSMT" w:cs="TimesNewRomanPSMT"/>
          <w:i/>
          <w:sz w:val="24"/>
          <w:szCs w:val="24"/>
        </w:rPr>
        <w:t xml:space="preserve">(Πρόσκληση με α/α 02), </w:t>
      </w:r>
      <w:r w:rsidR="000D7BEA" w:rsidRPr="005C357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0D7BEA" w:rsidRPr="005C357B">
        <w:rPr>
          <w:rFonts w:ascii="TimesNewRomanPSMT" w:hAnsi="TimesNewRomanPSMT" w:cs="TimesNewRomanPSMT"/>
          <w:i/>
          <w:sz w:val="24"/>
          <w:szCs w:val="24"/>
        </w:rPr>
        <w:t xml:space="preserve">: 5000372, </w:t>
      </w:r>
      <w:r w:rsidR="005C357B" w:rsidRPr="005C357B">
        <w:rPr>
          <w:rFonts w:ascii="TimesNewRomanPSMT" w:hAnsi="TimesNewRomanPSMT" w:cs="TimesNewRomanPSMT"/>
          <w:i/>
          <w:sz w:val="24"/>
          <w:szCs w:val="24"/>
        </w:rPr>
        <w:t xml:space="preserve">δικαιούχος: Υπουργείο Δικαιοσύνης, Διαφάνειας και Ανθρωπίνων Δικαιωμάτων, 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>π/υ: 745.855,43</w:t>
      </w:r>
      <w:r w:rsidR="00761A89" w:rsidRPr="005C357B">
        <w:rPr>
          <w:rFonts w:ascii="Times New Roman" w:hAnsi="Times New Roman" w:cs="Times New Roman"/>
          <w:i/>
          <w:sz w:val="24"/>
          <w:szCs w:val="24"/>
        </w:rPr>
        <w:t>€</w:t>
      </w:r>
      <w:r w:rsidR="00761A89" w:rsidRPr="005C357B">
        <w:rPr>
          <w:rFonts w:ascii="TimesNewRomanPSMT" w:hAnsi="TimesNewRomanPSMT" w:cs="TimesNewRomanPSMT"/>
          <w:i/>
          <w:sz w:val="24"/>
          <w:szCs w:val="24"/>
        </w:rPr>
        <w:t>,</w:t>
      </w:r>
    </w:p>
    <w:p w:rsidR="00761A89" w:rsidRPr="005C357B" w:rsidRDefault="00761A89" w:rsidP="000906C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5C357B">
        <w:rPr>
          <w:rFonts w:ascii="TimesNewRomanPSMT" w:hAnsi="TimesNewRomanPSMT" w:cs="TimesNewRomanPSMT"/>
          <w:i/>
          <w:sz w:val="24"/>
          <w:szCs w:val="24"/>
        </w:rPr>
        <w:t xml:space="preserve">«Υποδομές για την ψηφιακή καταγραφή, αποθήκευση και διάθεση πρακτικών συνεδριάσεων δικαστηρίων», </w:t>
      </w:r>
      <w:r w:rsidR="009D5181" w:rsidRPr="005C357B">
        <w:rPr>
          <w:rFonts w:ascii="TimesNewRomanPSMT" w:hAnsi="TimesNewRomanPSMT" w:cs="TimesNewRomanPSMT"/>
          <w:i/>
          <w:sz w:val="24"/>
          <w:szCs w:val="24"/>
        </w:rPr>
        <w:t>(Πρόσκληση με α/α 11),</w:t>
      </w:r>
      <w:r w:rsidR="005C357B" w:rsidRPr="005C357B">
        <w:rPr>
          <w:rFonts w:ascii="TimesNewRomanPSMT" w:hAnsi="TimesNewRomanPSMT" w:cs="TimesNewRomanPSMT"/>
          <w:i/>
          <w:sz w:val="24"/>
          <w:szCs w:val="24"/>
        </w:rPr>
        <w:t xml:space="preserve"> δικαιούχος: Υπουργείο Δικαιοσύνης, Διαφάνειας και Ανθρωπίνων Δικαιωμάτων,</w:t>
      </w:r>
      <w:r w:rsidR="005C357B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 w:rsidR="000D7BEA" w:rsidRPr="005C357B">
        <w:rPr>
          <w:rFonts w:ascii="TimesNewRomanPSMT" w:hAnsi="TimesNewRomanPSMT" w:cs="TimesNewRomanPSMT"/>
          <w:i/>
          <w:sz w:val="24"/>
          <w:szCs w:val="24"/>
          <w:lang w:val="en-US"/>
        </w:rPr>
        <w:t>MIS</w:t>
      </w:r>
      <w:r w:rsidR="000D7BEA" w:rsidRPr="005C357B">
        <w:rPr>
          <w:rFonts w:ascii="TimesNewRomanPSMT" w:hAnsi="TimesNewRomanPSMT" w:cs="TimesNewRomanPSMT"/>
          <w:i/>
          <w:sz w:val="24"/>
          <w:szCs w:val="24"/>
        </w:rPr>
        <w:t xml:space="preserve">: 5001755, </w:t>
      </w:r>
      <w:r w:rsidRPr="005C357B">
        <w:rPr>
          <w:rFonts w:ascii="TimesNewRomanPSMT" w:hAnsi="TimesNewRomanPSMT" w:cs="TimesNewRomanPSMT"/>
          <w:i/>
          <w:sz w:val="24"/>
          <w:szCs w:val="24"/>
        </w:rPr>
        <w:t>π/υ: 5.649.925,00</w:t>
      </w:r>
      <w:r w:rsidRPr="005C357B">
        <w:rPr>
          <w:rFonts w:ascii="Times New Roman" w:hAnsi="Times New Roman" w:cs="Times New Roman"/>
          <w:i/>
          <w:sz w:val="24"/>
          <w:szCs w:val="24"/>
        </w:rPr>
        <w:t>€.</w:t>
      </w:r>
    </w:p>
    <w:p w:rsidR="000906C0" w:rsidRPr="000906C0" w:rsidRDefault="000906C0" w:rsidP="008C524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0906C0">
        <w:rPr>
          <w:rFonts w:ascii="TimesNewRomanPSMT" w:hAnsi="TimesNewRomanPSMT" w:cs="TimesNewRomanPSMT"/>
          <w:sz w:val="24"/>
          <w:szCs w:val="24"/>
        </w:rPr>
        <w:lastRenderedPageBreak/>
        <w:t xml:space="preserve">Τέλος, υπεγράφησαν </w:t>
      </w:r>
      <w:r w:rsidR="004A0BAD">
        <w:rPr>
          <w:rFonts w:ascii="TimesNewRomanPSMT" w:hAnsi="TimesNewRomanPSMT" w:cs="TimesNewRomanPSMT"/>
          <w:sz w:val="24"/>
          <w:szCs w:val="24"/>
        </w:rPr>
        <w:t xml:space="preserve">συνολικά </w:t>
      </w:r>
      <w:r w:rsidRPr="0023258F">
        <w:rPr>
          <w:rFonts w:ascii="TimesNewRomanPSMT" w:hAnsi="TimesNewRomanPSMT" w:cs="TimesNewRomanPSMT"/>
          <w:sz w:val="24"/>
          <w:szCs w:val="24"/>
          <w:u w:val="single"/>
        </w:rPr>
        <w:t>νομικές δεσμεύσεις</w:t>
      </w:r>
      <w:r w:rsidRPr="000906C0">
        <w:rPr>
          <w:rFonts w:ascii="TimesNewRomanPSMT" w:hAnsi="TimesNewRomanPSMT" w:cs="TimesNewRomanPSMT"/>
          <w:sz w:val="24"/>
          <w:szCs w:val="24"/>
        </w:rPr>
        <w:t xml:space="preserve"> ύψους </w:t>
      </w:r>
      <w:r w:rsidR="004A0BAD">
        <w:rPr>
          <w:rFonts w:ascii="TimesNewRomanPSMT" w:hAnsi="TimesNewRomanPSMT" w:cs="TimesNewRomanPSMT"/>
          <w:sz w:val="24"/>
          <w:szCs w:val="24"/>
        </w:rPr>
        <w:t>8.199</w:t>
      </w:r>
      <w:r w:rsidRPr="000906C0">
        <w:rPr>
          <w:rFonts w:ascii="TimesNewRomanPSMT" w:hAnsi="TimesNewRomanPSMT" w:cs="TimesNewRomanPSMT"/>
          <w:sz w:val="24"/>
          <w:szCs w:val="24"/>
        </w:rPr>
        <w:t>.1</w:t>
      </w:r>
      <w:r w:rsidR="004A0BAD">
        <w:rPr>
          <w:rFonts w:ascii="TimesNewRomanPSMT" w:hAnsi="TimesNewRomanPSMT" w:cs="TimesNewRomanPSMT"/>
          <w:sz w:val="24"/>
          <w:szCs w:val="24"/>
        </w:rPr>
        <w:t>15</w:t>
      </w:r>
      <w:r w:rsidRPr="000906C0">
        <w:rPr>
          <w:rFonts w:ascii="TimesNewRomanPSMT" w:hAnsi="TimesNewRomanPSMT" w:cs="TimesNewRomanPSMT"/>
          <w:sz w:val="24"/>
          <w:szCs w:val="24"/>
        </w:rPr>
        <w:t>,</w:t>
      </w:r>
      <w:r w:rsidR="004A0BAD">
        <w:rPr>
          <w:rFonts w:ascii="TimesNewRomanPSMT" w:hAnsi="TimesNewRomanPSMT" w:cs="TimesNewRomanPSMT"/>
          <w:sz w:val="24"/>
          <w:szCs w:val="24"/>
        </w:rPr>
        <w:t>57</w:t>
      </w:r>
      <w:r w:rsidRPr="000906C0">
        <w:rPr>
          <w:rFonts w:ascii="Times New Roman" w:hAnsi="Times New Roman" w:cs="Times New Roman"/>
          <w:sz w:val="24"/>
          <w:szCs w:val="24"/>
        </w:rPr>
        <w:t>€</w:t>
      </w:r>
      <w:r w:rsidRPr="000906C0">
        <w:rPr>
          <w:rFonts w:ascii="TimesNewRomanPSMT" w:hAnsi="TimesNewRomanPSMT" w:cs="TimesNewRomanPSMT"/>
          <w:sz w:val="24"/>
          <w:szCs w:val="24"/>
        </w:rPr>
        <w:t xml:space="preserve"> </w:t>
      </w:r>
      <w:r w:rsidR="007143EB">
        <w:rPr>
          <w:rFonts w:ascii="TimesNewRomanPSMT" w:hAnsi="TimesNewRomanPSMT" w:cs="TimesNewRomanPSMT"/>
          <w:sz w:val="24"/>
          <w:szCs w:val="24"/>
        </w:rPr>
        <w:t>(ΕΚΤ: 2.549.190,57</w:t>
      </w:r>
      <w:r w:rsidR="007143EB" w:rsidRPr="000906C0">
        <w:rPr>
          <w:rFonts w:ascii="Times New Roman" w:hAnsi="Times New Roman" w:cs="Times New Roman"/>
          <w:sz w:val="24"/>
          <w:szCs w:val="24"/>
        </w:rPr>
        <w:t>€</w:t>
      </w:r>
      <w:r w:rsidR="007143EB">
        <w:rPr>
          <w:rFonts w:ascii="Times New Roman" w:hAnsi="Times New Roman" w:cs="Times New Roman"/>
          <w:sz w:val="24"/>
          <w:szCs w:val="24"/>
        </w:rPr>
        <w:t>, ΕΤΠΑ: 5.649.925,00</w:t>
      </w:r>
      <w:r w:rsidR="007143EB" w:rsidRPr="000906C0">
        <w:rPr>
          <w:rFonts w:ascii="Times New Roman" w:hAnsi="Times New Roman" w:cs="Times New Roman"/>
          <w:sz w:val="24"/>
          <w:szCs w:val="24"/>
        </w:rPr>
        <w:t>€</w:t>
      </w:r>
      <w:r w:rsidR="007143EB">
        <w:rPr>
          <w:rFonts w:ascii="Times New Roman" w:hAnsi="Times New Roman" w:cs="Times New Roman"/>
          <w:sz w:val="24"/>
          <w:szCs w:val="24"/>
        </w:rPr>
        <w:t xml:space="preserve">) </w:t>
      </w:r>
      <w:r w:rsidRPr="000906C0">
        <w:rPr>
          <w:rFonts w:ascii="TimesNewRomanPSMT" w:hAnsi="TimesNewRomanPSMT" w:cs="TimesNewRomanPSMT"/>
          <w:sz w:val="24"/>
          <w:szCs w:val="24"/>
        </w:rPr>
        <w:t>και πιστοποι</w:t>
      </w:r>
      <w:r w:rsidR="00FA7670">
        <w:rPr>
          <w:rFonts w:ascii="TimesNewRomanPSMT" w:hAnsi="TimesNewRomanPSMT" w:cs="TimesNewRomanPSMT"/>
          <w:sz w:val="24"/>
          <w:szCs w:val="24"/>
        </w:rPr>
        <w:t>ή</w:t>
      </w:r>
      <w:r w:rsidRPr="000906C0">
        <w:rPr>
          <w:rFonts w:ascii="TimesNewRomanPSMT" w:hAnsi="TimesNewRomanPSMT" w:cs="TimesNewRomanPSMT"/>
          <w:sz w:val="24"/>
          <w:szCs w:val="24"/>
        </w:rPr>
        <w:t>θ</w:t>
      </w:r>
      <w:r w:rsidR="00FA7670">
        <w:rPr>
          <w:rFonts w:ascii="TimesNewRomanPSMT" w:hAnsi="TimesNewRomanPSMT" w:cs="TimesNewRomanPSMT"/>
          <w:sz w:val="24"/>
          <w:szCs w:val="24"/>
        </w:rPr>
        <w:t>ηκαν</w:t>
      </w:r>
      <w:r w:rsidRPr="000906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23258F">
        <w:rPr>
          <w:rFonts w:ascii="TimesNewRomanPSMT" w:hAnsi="TimesNewRomanPSMT" w:cs="TimesNewRomanPSMT"/>
          <w:sz w:val="24"/>
          <w:szCs w:val="24"/>
          <w:u w:val="single"/>
        </w:rPr>
        <w:t>δαπάνες</w:t>
      </w:r>
      <w:r w:rsidRPr="000906C0">
        <w:rPr>
          <w:rFonts w:ascii="TimesNewRomanPSMT" w:hAnsi="TimesNewRomanPSMT" w:cs="TimesNewRomanPSMT"/>
          <w:sz w:val="24"/>
          <w:szCs w:val="24"/>
        </w:rPr>
        <w:t xml:space="preserve"> ύψους </w:t>
      </w:r>
      <w:r w:rsidR="004A0BAD">
        <w:rPr>
          <w:rFonts w:ascii="TimesNewRomanPSMT" w:hAnsi="TimesNewRomanPSMT" w:cs="TimesNewRomanPSMT"/>
          <w:sz w:val="24"/>
          <w:szCs w:val="24"/>
        </w:rPr>
        <w:t>5.323</w:t>
      </w:r>
      <w:r w:rsidRPr="000906C0">
        <w:rPr>
          <w:rFonts w:ascii="TimesNewRomanPSMT" w:hAnsi="TimesNewRomanPSMT" w:cs="TimesNewRomanPSMT"/>
          <w:sz w:val="24"/>
          <w:szCs w:val="24"/>
        </w:rPr>
        <w:t>.6</w:t>
      </w:r>
      <w:r w:rsidR="004A0BAD">
        <w:rPr>
          <w:rFonts w:ascii="TimesNewRomanPSMT" w:hAnsi="TimesNewRomanPSMT" w:cs="TimesNewRomanPSMT"/>
          <w:sz w:val="24"/>
          <w:szCs w:val="24"/>
        </w:rPr>
        <w:t>22</w:t>
      </w:r>
      <w:r w:rsidRPr="000906C0">
        <w:rPr>
          <w:rFonts w:ascii="TimesNewRomanPSMT" w:hAnsi="TimesNewRomanPSMT" w:cs="TimesNewRomanPSMT"/>
          <w:sz w:val="24"/>
          <w:szCs w:val="24"/>
        </w:rPr>
        <w:t>,</w:t>
      </w:r>
      <w:r w:rsidR="004A0BAD">
        <w:rPr>
          <w:rFonts w:ascii="TimesNewRomanPSMT" w:hAnsi="TimesNewRomanPSMT" w:cs="TimesNewRomanPSMT"/>
          <w:sz w:val="24"/>
          <w:szCs w:val="24"/>
        </w:rPr>
        <w:t>13</w:t>
      </w:r>
      <w:r w:rsidRPr="000906C0">
        <w:rPr>
          <w:rFonts w:ascii="Times New Roman" w:hAnsi="Times New Roman" w:cs="Times New Roman"/>
          <w:sz w:val="24"/>
          <w:szCs w:val="24"/>
        </w:rPr>
        <w:t>€ (</w:t>
      </w:r>
      <w:r w:rsidR="007143EB">
        <w:rPr>
          <w:rFonts w:ascii="Times New Roman" w:hAnsi="Times New Roman" w:cs="Times New Roman"/>
          <w:sz w:val="24"/>
          <w:szCs w:val="24"/>
        </w:rPr>
        <w:t>ΕΚΤ: 1.097.988,49</w:t>
      </w:r>
      <w:r w:rsidR="007143EB" w:rsidRPr="000906C0">
        <w:rPr>
          <w:rFonts w:ascii="Times New Roman" w:hAnsi="Times New Roman" w:cs="Times New Roman"/>
          <w:sz w:val="24"/>
          <w:szCs w:val="24"/>
        </w:rPr>
        <w:t>€</w:t>
      </w:r>
      <w:r w:rsidR="007143EB">
        <w:rPr>
          <w:rFonts w:ascii="Times New Roman" w:hAnsi="Times New Roman" w:cs="Times New Roman"/>
          <w:sz w:val="24"/>
          <w:szCs w:val="24"/>
        </w:rPr>
        <w:t xml:space="preserve">, </w:t>
      </w:r>
      <w:r w:rsidRPr="000906C0">
        <w:rPr>
          <w:rFonts w:ascii="Times New Roman" w:hAnsi="Times New Roman" w:cs="Times New Roman"/>
          <w:sz w:val="24"/>
          <w:szCs w:val="24"/>
        </w:rPr>
        <w:t>ΕΤΠΑ</w:t>
      </w:r>
      <w:r w:rsidR="007143EB">
        <w:rPr>
          <w:rFonts w:ascii="Times New Roman" w:hAnsi="Times New Roman" w:cs="Times New Roman"/>
          <w:sz w:val="24"/>
          <w:szCs w:val="24"/>
        </w:rPr>
        <w:t>: 4.225.633,64)</w:t>
      </w:r>
      <w:r w:rsidRPr="000906C0">
        <w:rPr>
          <w:rFonts w:ascii="Times New Roman" w:hAnsi="Times New Roman" w:cs="Times New Roman"/>
          <w:sz w:val="24"/>
          <w:szCs w:val="24"/>
        </w:rPr>
        <w:t>.</w:t>
      </w:r>
    </w:p>
    <w:p w:rsidR="007C2B33" w:rsidRDefault="004D3A51" w:rsidP="009D518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Συνολικά, </w:t>
      </w:r>
      <w:r w:rsidRPr="002900C3">
        <w:rPr>
          <w:rFonts w:ascii="TimesNewRomanPSMT" w:hAnsi="TimesNewRomanPSMT" w:cs="TimesNewRomanPSMT"/>
          <w:i/>
          <w:sz w:val="24"/>
          <w:szCs w:val="24"/>
        </w:rPr>
        <w:t>έ</w:t>
      </w:r>
      <w:r w:rsidR="004D0590" w:rsidRPr="002900C3">
        <w:rPr>
          <w:rFonts w:ascii="TimesNewRomanPSMT" w:hAnsi="TimesNewRomanPSMT" w:cs="TimesNewRomanPSMT"/>
          <w:i/>
          <w:sz w:val="24"/>
          <w:szCs w:val="24"/>
        </w:rPr>
        <w:t>ως και 31-12-2016</w:t>
      </w:r>
      <w:r>
        <w:rPr>
          <w:rFonts w:ascii="TimesNewRomanPSMT" w:hAnsi="TimesNewRomanPSMT" w:cs="TimesNewRomanPSMT"/>
          <w:sz w:val="24"/>
          <w:szCs w:val="24"/>
        </w:rPr>
        <w:t xml:space="preserve">, για τον συγκεκριμένο τομέα πολιτικής, η εικόνα που διαμορφώνεται έχει ως εξής: </w:t>
      </w:r>
      <w:r w:rsidR="004D059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C5247" w:rsidRPr="008C5247" w:rsidRDefault="00712A6D" w:rsidP="008C5247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247">
        <w:rPr>
          <w:rFonts w:ascii="Times New Roman" w:hAnsi="Times New Roman" w:cs="Times New Roman"/>
          <w:sz w:val="24"/>
          <w:szCs w:val="24"/>
        </w:rPr>
        <w:t xml:space="preserve">Έχουν εξειδικευτεί δράσεις συνολικού προϋπολογισμού </w:t>
      </w:r>
      <w:r w:rsidRPr="008C5247">
        <w:rPr>
          <w:rFonts w:ascii="Times New Roman" w:hAnsi="Times New Roman" w:cs="Times New Roman"/>
          <w:b/>
          <w:sz w:val="24"/>
          <w:szCs w:val="24"/>
        </w:rPr>
        <w:t>53.546.555,01€</w:t>
      </w:r>
      <w:r w:rsidRPr="008C5247">
        <w:rPr>
          <w:rFonts w:ascii="Times New Roman" w:hAnsi="Times New Roman" w:cs="Times New Roman"/>
          <w:sz w:val="24"/>
          <w:szCs w:val="24"/>
        </w:rPr>
        <w:t xml:space="preserve"> (ΕΚΤ: 31.160.692,33€, ΕΤΠΑ: 22.385.862,78€)</w:t>
      </w:r>
      <w:r w:rsidR="008C5247" w:rsidRPr="008C5247">
        <w:rPr>
          <w:rFonts w:ascii="Times New Roman" w:hAnsi="Times New Roman" w:cs="Times New Roman"/>
          <w:sz w:val="24"/>
          <w:szCs w:val="24"/>
        </w:rPr>
        <w:t xml:space="preserve"> ποσό το οποίο αντιστοιχεί σε ποσοστό 11% επί του συνόλου του </w:t>
      </w:r>
      <w:proofErr w:type="spellStart"/>
      <w:r w:rsidR="008C5247">
        <w:rPr>
          <w:rFonts w:ascii="Times New Roman" w:hAnsi="Times New Roman" w:cs="Times New Roman"/>
          <w:sz w:val="24"/>
          <w:szCs w:val="24"/>
        </w:rPr>
        <w:t>πρ</w:t>
      </w:r>
      <w:proofErr w:type="spellEnd"/>
      <w:r w:rsidR="008C52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5247">
        <w:rPr>
          <w:rFonts w:ascii="Times New Roman" w:hAnsi="Times New Roman" w:cs="Times New Roman"/>
          <w:sz w:val="24"/>
          <w:szCs w:val="24"/>
        </w:rPr>
        <w:t>σμού</w:t>
      </w:r>
      <w:proofErr w:type="spellEnd"/>
      <w:r w:rsidR="008C5247">
        <w:rPr>
          <w:rFonts w:ascii="Times New Roman" w:hAnsi="Times New Roman" w:cs="Times New Roman"/>
          <w:sz w:val="24"/>
          <w:szCs w:val="24"/>
        </w:rPr>
        <w:t xml:space="preserve"> του </w:t>
      </w:r>
      <w:r w:rsidR="008C5247" w:rsidRPr="008C5247">
        <w:rPr>
          <w:rFonts w:ascii="Times New Roman" w:hAnsi="Times New Roman" w:cs="Times New Roman"/>
          <w:sz w:val="24"/>
          <w:szCs w:val="24"/>
        </w:rPr>
        <w:t xml:space="preserve">Ε.Π. και 10,47% επί του συνόλου </w:t>
      </w:r>
      <w:r w:rsidR="008C5247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="008C5247">
        <w:rPr>
          <w:rFonts w:ascii="Times New Roman" w:hAnsi="Times New Roman" w:cs="Times New Roman"/>
          <w:sz w:val="24"/>
          <w:szCs w:val="24"/>
        </w:rPr>
        <w:t>πρ</w:t>
      </w:r>
      <w:proofErr w:type="spellEnd"/>
      <w:r w:rsidR="008C52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C5247">
        <w:rPr>
          <w:rFonts w:ascii="Times New Roman" w:hAnsi="Times New Roman" w:cs="Times New Roman"/>
          <w:sz w:val="24"/>
          <w:szCs w:val="24"/>
        </w:rPr>
        <w:t>σμού</w:t>
      </w:r>
      <w:proofErr w:type="spellEnd"/>
      <w:r w:rsidR="008C5247">
        <w:rPr>
          <w:rFonts w:ascii="Times New Roman" w:hAnsi="Times New Roman" w:cs="Times New Roman"/>
          <w:sz w:val="24"/>
          <w:szCs w:val="24"/>
        </w:rPr>
        <w:t xml:space="preserve"> </w:t>
      </w:r>
      <w:r w:rsidR="008C5247" w:rsidRPr="008C5247">
        <w:rPr>
          <w:rFonts w:ascii="Times New Roman" w:hAnsi="Times New Roman" w:cs="Times New Roman"/>
          <w:sz w:val="24"/>
          <w:szCs w:val="24"/>
        </w:rPr>
        <w:t>της εξειδίκευσης.</w:t>
      </w:r>
    </w:p>
    <w:p w:rsidR="00712A6D" w:rsidRPr="00926578" w:rsidRDefault="00712A6D" w:rsidP="00712A6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εκδοθεί τέσσερις (4) Προσκλήσεις (οι με α/α 01, 02, 11 και 16) στο πλαίσιο των οποίων ενεργοποιήθηκαν συνολικά δράσεις του κάθετου τομέα Δικαιοσ</w:t>
      </w:r>
      <w:r w:rsidR="00A34945">
        <w:rPr>
          <w:rFonts w:ascii="Times New Roman" w:hAnsi="Times New Roman" w:cs="Times New Roman"/>
          <w:sz w:val="24"/>
          <w:szCs w:val="24"/>
        </w:rPr>
        <w:t>ύνης</w:t>
      </w:r>
      <w:r>
        <w:rPr>
          <w:rFonts w:ascii="Times New Roman" w:hAnsi="Times New Roman" w:cs="Times New Roman"/>
          <w:sz w:val="24"/>
          <w:szCs w:val="24"/>
        </w:rPr>
        <w:t xml:space="preserve"> συνολικού προϋπολογισμο</w:t>
      </w:r>
      <w:r w:rsidR="008723BF">
        <w:rPr>
          <w:rFonts w:ascii="Times New Roman" w:hAnsi="Times New Roman" w:cs="Times New Roman"/>
          <w:sz w:val="24"/>
          <w:szCs w:val="24"/>
        </w:rPr>
        <w:t>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79A">
        <w:rPr>
          <w:rFonts w:ascii="Times New Roman" w:hAnsi="Times New Roman" w:cs="Times New Roman"/>
          <w:b/>
          <w:sz w:val="24"/>
          <w:szCs w:val="24"/>
        </w:rPr>
        <w:t>40.046.555,01€</w:t>
      </w:r>
      <w:r w:rsidR="00926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578" w:rsidRPr="00926578">
        <w:rPr>
          <w:rFonts w:ascii="Times New Roman" w:hAnsi="Times New Roman" w:cs="Times New Roman"/>
          <w:sz w:val="24"/>
          <w:szCs w:val="24"/>
        </w:rPr>
        <w:t>(ΕΚΤ: 30.660.692€, ΕΤΠΑ:</w:t>
      </w:r>
      <w:r w:rsidR="00926578" w:rsidRPr="00926578">
        <w:rPr>
          <w:rFonts w:eastAsiaTheme="minorEastAsia" w:hAnsi="Calibri"/>
          <w:color w:val="0070C0"/>
          <w:kern w:val="24"/>
          <w:sz w:val="60"/>
          <w:szCs w:val="60"/>
        </w:rPr>
        <w:t xml:space="preserve"> </w:t>
      </w:r>
      <w:r w:rsidR="00926578" w:rsidRPr="00926578">
        <w:rPr>
          <w:rFonts w:ascii="Times New Roman" w:hAnsi="Times New Roman" w:cs="Times New Roman"/>
          <w:sz w:val="24"/>
          <w:szCs w:val="24"/>
        </w:rPr>
        <w:t>9.385.863)</w:t>
      </w:r>
      <w:r w:rsidRPr="00926578">
        <w:rPr>
          <w:rFonts w:ascii="Times New Roman" w:hAnsi="Times New Roman" w:cs="Times New Roman"/>
          <w:sz w:val="24"/>
          <w:szCs w:val="24"/>
        </w:rPr>
        <w:t>.</w:t>
      </w:r>
    </w:p>
    <w:p w:rsidR="00712A6D" w:rsidRPr="008723BF" w:rsidRDefault="003E3381" w:rsidP="00712A6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Έχουν ενταχθεί πράξεις συνολικού προϋπολογισμο</w:t>
      </w:r>
      <w:r w:rsidR="008723BF">
        <w:rPr>
          <w:rFonts w:ascii="Times New Roman" w:hAnsi="Times New Roman" w:cs="Times New Roman"/>
          <w:sz w:val="24"/>
          <w:szCs w:val="24"/>
        </w:rPr>
        <w:t xml:space="preserve">ύ </w:t>
      </w:r>
      <w:r w:rsidR="008723BF" w:rsidRPr="001F279A">
        <w:rPr>
          <w:rFonts w:ascii="Times New Roman" w:hAnsi="Times New Roman" w:cs="Times New Roman"/>
          <w:b/>
          <w:sz w:val="24"/>
          <w:szCs w:val="24"/>
        </w:rPr>
        <w:t>21.185.166,20€</w:t>
      </w:r>
      <w:r w:rsidR="008723BF">
        <w:rPr>
          <w:rFonts w:ascii="Times New Roman" w:hAnsi="Times New Roman" w:cs="Times New Roman"/>
          <w:sz w:val="24"/>
          <w:szCs w:val="24"/>
        </w:rPr>
        <w:t xml:space="preserve"> (ΕΚΤ: 15.535.241,20€, ΕΤΠΑ: 5.649.925,00€).</w:t>
      </w:r>
    </w:p>
    <w:p w:rsidR="00081EAD" w:rsidRPr="00926578" w:rsidRDefault="008723BF" w:rsidP="0092657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υπογραφεί νομικές δεσμεύσεις συνολικού ύψους </w:t>
      </w:r>
      <w:r w:rsidR="00457C32" w:rsidRPr="001F279A">
        <w:rPr>
          <w:rFonts w:ascii="Times New Roman" w:hAnsi="Times New Roman" w:cs="Times New Roman"/>
          <w:b/>
          <w:sz w:val="24"/>
          <w:szCs w:val="24"/>
        </w:rPr>
        <w:t xml:space="preserve">20.799.115,57€ </w:t>
      </w:r>
      <w:r w:rsidR="00926578">
        <w:rPr>
          <w:rFonts w:ascii="Times New Roman" w:hAnsi="Times New Roman" w:cs="Times New Roman"/>
          <w:b/>
          <w:sz w:val="24"/>
          <w:szCs w:val="24"/>
        </w:rPr>
        <w:t>(</w:t>
      </w:r>
      <w:r w:rsidR="00E97494" w:rsidRPr="00926578">
        <w:rPr>
          <w:rFonts w:ascii="Times New Roman" w:hAnsi="Times New Roman" w:cs="Times New Roman"/>
          <w:sz w:val="24"/>
          <w:szCs w:val="24"/>
        </w:rPr>
        <w:t>ΕΚΤ:15.149.191, ΕΤΠΑ:5.649.925€)</w:t>
      </w:r>
      <w:r w:rsidR="00926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1BE" w:rsidRPr="00926578" w:rsidRDefault="005F4E78" w:rsidP="0055508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</w:t>
      </w:r>
      <w:r w:rsidR="00457C32" w:rsidRPr="00926578">
        <w:rPr>
          <w:rFonts w:ascii="Times New Roman" w:hAnsi="Times New Roman" w:cs="Times New Roman"/>
          <w:sz w:val="24"/>
          <w:szCs w:val="24"/>
        </w:rPr>
        <w:t xml:space="preserve">χουν πιστοποιηθεί δαπάνες ύψους </w:t>
      </w:r>
      <w:r w:rsidR="00457C32" w:rsidRPr="00926578">
        <w:rPr>
          <w:rFonts w:ascii="Times New Roman" w:hAnsi="Times New Roman" w:cs="Times New Roman"/>
          <w:b/>
          <w:sz w:val="24"/>
          <w:szCs w:val="24"/>
        </w:rPr>
        <w:t>12.329.229,22€</w:t>
      </w:r>
      <w:r w:rsidR="00926578" w:rsidRPr="00926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578" w:rsidRPr="00926578">
        <w:rPr>
          <w:rFonts w:ascii="Times New Roman" w:hAnsi="Times New Roman" w:cs="Times New Roman"/>
          <w:sz w:val="24"/>
          <w:szCs w:val="24"/>
        </w:rPr>
        <w:t>(ΕΚΤ:8.103.596, ΕΤΠΑ:4.225.634€).</w:t>
      </w:r>
    </w:p>
    <w:p w:rsidR="004B51BE" w:rsidRDefault="004B51BE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16578" w:rsidRPr="00E00A08" w:rsidRDefault="003C5E78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61D81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III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. </w:t>
      </w:r>
      <w:r w:rsidR="00396D95" w:rsidRPr="00C61D81">
        <w:rPr>
          <w:rFonts w:ascii="TimesNewRomanPSMT" w:hAnsi="TimesNewRomanPSMT" w:cs="TimesNewRomanPSMT"/>
          <w:b/>
          <w:i/>
          <w:sz w:val="24"/>
          <w:szCs w:val="24"/>
        </w:rPr>
        <w:t>Κ</w:t>
      </w:r>
      <w:r w:rsidR="00E16578" w:rsidRPr="00C61D81">
        <w:rPr>
          <w:rFonts w:ascii="TimesNewRomanPSMT" w:hAnsi="TimesNewRomanPSMT" w:cs="TimesNewRomanPSMT"/>
          <w:b/>
          <w:i/>
          <w:sz w:val="24"/>
          <w:szCs w:val="24"/>
        </w:rPr>
        <w:t>οινωνική Ασφάλιση</w:t>
      </w:r>
    </w:p>
    <w:p w:rsidR="00684ADA" w:rsidRPr="00684ADA" w:rsidRDefault="00C767D4" w:rsidP="00C767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Στο πλαίσιο της 2</w:t>
      </w:r>
      <w:r w:rsidRPr="003E59C2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ς</w:t>
      </w:r>
      <w:r>
        <w:rPr>
          <w:rFonts w:ascii="TimesNewRomanPSMT" w:hAnsi="TimesNewRomanPSMT" w:cs="TimesNewRomanPSMT"/>
          <w:sz w:val="24"/>
          <w:szCs w:val="24"/>
        </w:rPr>
        <w:t>, 3</w:t>
      </w:r>
      <w:r w:rsidRPr="003E59C2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ς</w:t>
      </w:r>
      <w:r>
        <w:rPr>
          <w:rFonts w:ascii="TimesNewRomanPSMT" w:hAnsi="TimesNewRomanPSMT" w:cs="TimesNewRomanPSMT"/>
          <w:sz w:val="24"/>
          <w:szCs w:val="24"/>
        </w:rPr>
        <w:t xml:space="preserve"> και 5</w:t>
      </w:r>
      <w:r w:rsidRPr="003E59C2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ς</w:t>
      </w:r>
      <w:r>
        <w:rPr>
          <w:rFonts w:ascii="TimesNewRomanPSMT" w:hAnsi="TimesNewRomanPSMT" w:cs="TimesNewRomanPSMT"/>
          <w:sz w:val="24"/>
          <w:szCs w:val="24"/>
        </w:rPr>
        <w:t xml:space="preserve"> επικαιροποίησης τ</w:t>
      </w:r>
      <w:r w:rsidR="00616A72">
        <w:rPr>
          <w:rFonts w:ascii="TimesNewRomanPSMT" w:hAnsi="TimesNewRomanPSMT" w:cs="TimesNewRomanPSMT"/>
          <w:sz w:val="24"/>
          <w:szCs w:val="24"/>
        </w:rPr>
        <w:t>ης εξειδίκευσης του Ε.Π. Μ.Δ.Τ.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16A72">
        <w:rPr>
          <w:rFonts w:ascii="TimesNewRomanPSMT" w:hAnsi="TimesNewRomanPSMT" w:cs="TimesNewRomanPSMT"/>
          <w:sz w:val="24"/>
          <w:szCs w:val="24"/>
        </w:rPr>
        <w:t>κατά τη διάρκεια του</w:t>
      </w:r>
      <w:r>
        <w:rPr>
          <w:rFonts w:ascii="TimesNewRomanPSMT" w:hAnsi="TimesNewRomanPSMT" w:cs="TimesNewRomanPSMT"/>
          <w:sz w:val="24"/>
          <w:szCs w:val="24"/>
        </w:rPr>
        <w:t xml:space="preserve"> 2016 εξειδικεύτηκαν περαιτέρω δράσεις συνολικού προϋπολογισμού </w:t>
      </w:r>
      <w:r w:rsidRPr="003E59C2">
        <w:rPr>
          <w:rFonts w:ascii="TimesNewRomanPSMT" w:hAnsi="TimesNewRomanPSMT" w:cs="TimesNewRomanPSMT"/>
          <w:b/>
          <w:sz w:val="24"/>
          <w:szCs w:val="24"/>
        </w:rPr>
        <w:t>4.302.541,10</w:t>
      </w:r>
      <w:r w:rsidRPr="003E59C2">
        <w:rPr>
          <w:rFonts w:ascii="Times New Roman" w:hAnsi="Times New Roman" w:cs="Times New Roman"/>
          <w:b/>
          <w:sz w:val="24"/>
          <w:szCs w:val="24"/>
        </w:rPr>
        <w:t>€</w:t>
      </w:r>
      <w:r w:rsidR="00A43041">
        <w:rPr>
          <w:rFonts w:ascii="Times New Roman" w:hAnsi="Times New Roman" w:cs="Times New Roman"/>
          <w:sz w:val="24"/>
          <w:szCs w:val="24"/>
        </w:rPr>
        <w:t xml:space="preserve"> (ΕΚΤ)</w:t>
      </w:r>
      <w:r w:rsidR="00684ADA">
        <w:rPr>
          <w:rFonts w:ascii="Times New Roman" w:hAnsi="Times New Roman" w:cs="Times New Roman"/>
          <w:sz w:val="24"/>
          <w:szCs w:val="24"/>
        </w:rPr>
        <w:t>.</w:t>
      </w:r>
    </w:p>
    <w:p w:rsidR="002A0B55" w:rsidRDefault="00C767D4" w:rsidP="00C767D4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Τα εν λόγω έργα εστιάζουν στην ανάπτυξη συστημάτων ολοκληρωμένης διοικητικής και πληροφοριακής υποστήριξης για τον τομέα ασφάλισης του ΙΚΑ – ΕΤΑΜ, του Ενοποιημένου Φορέα Κοινωνικής Ασφάλισης (ΕΦΚΑ), στην αναδιοργάνωση της ΗΔΙΚΑ Α.Ε. και στη βελτιστοποίηση του μηχανισμού διαχείρισης και ελέγχου των οικονομικών πόρων των φορέων κοινωνικής ασφάλισης. </w:t>
      </w:r>
    </w:p>
    <w:p w:rsidR="00C767D4" w:rsidRDefault="00A9218B" w:rsidP="002A0B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Η</w:t>
      </w:r>
      <w:r w:rsidR="00C767D4" w:rsidRPr="002A0B55">
        <w:rPr>
          <w:rFonts w:ascii="TimesNewRomanPSMT" w:hAnsi="TimesNewRomanPSMT" w:cs="TimesNewRomanPSMT"/>
          <w:sz w:val="24"/>
          <w:szCs w:val="24"/>
        </w:rPr>
        <w:t xml:space="preserve"> πράξη αναφορικά με την ενοποίηση και την ολοκληρωμένη πληροφοριακή υποστήριξη όλων των δομών που συνιστούν τον Ενοποιημένο Φορέα Κοινωνικής Ασφάλισης (ΕΦΚΑ), εκτιμώμενου συνολικού προϋπολογισμού 700.000,00</w:t>
      </w:r>
      <w:r w:rsidR="00C767D4" w:rsidRPr="002A0B55">
        <w:rPr>
          <w:rFonts w:ascii="Times New Roman" w:hAnsi="Times New Roman" w:cs="Times New Roman"/>
          <w:sz w:val="24"/>
          <w:szCs w:val="24"/>
        </w:rPr>
        <w:t>€</w:t>
      </w:r>
      <w:r w:rsidR="00C767D4" w:rsidRPr="002A0B55">
        <w:rPr>
          <w:rFonts w:ascii="TimesNewRomanPSMT" w:hAnsi="TimesNewRomanPSMT" w:cs="TimesNewRomanPSMT"/>
          <w:sz w:val="24"/>
          <w:szCs w:val="24"/>
        </w:rPr>
        <w:t xml:space="preserve"> </w:t>
      </w:r>
      <w:r w:rsidR="00C767D4" w:rsidRPr="002A0B55">
        <w:rPr>
          <w:rFonts w:ascii="TimesNewRomanPSMT" w:hAnsi="TimesNewRomanPSMT" w:cs="TimesNewRomanPSMT"/>
          <w:sz w:val="24"/>
          <w:szCs w:val="24"/>
        </w:rPr>
        <w:lastRenderedPageBreak/>
        <w:t xml:space="preserve">ενεργοποιήθηκε στο πλαίσιο της </w:t>
      </w:r>
      <w:r w:rsidR="00F301C4">
        <w:rPr>
          <w:rFonts w:ascii="TimesNewRomanPSMT" w:hAnsi="TimesNewRomanPSMT" w:cs="TimesNewRomanPSMT"/>
          <w:sz w:val="24"/>
          <w:szCs w:val="24"/>
        </w:rPr>
        <w:t xml:space="preserve">νέας </w:t>
      </w:r>
      <w:r w:rsidR="00C767D4" w:rsidRPr="005C6A8D">
        <w:rPr>
          <w:rFonts w:ascii="TimesNewRomanPSMT" w:hAnsi="TimesNewRomanPSMT" w:cs="TimesNewRomanPSMT"/>
          <w:sz w:val="24"/>
          <w:szCs w:val="24"/>
          <w:u w:val="single"/>
        </w:rPr>
        <w:t>Πρόσκλησης με α/α 17</w:t>
      </w:r>
      <w:r>
        <w:rPr>
          <w:rFonts w:ascii="TimesNewRomanPSMT" w:hAnsi="TimesNewRomanPSMT" w:cs="TimesNewRomanPSMT"/>
          <w:sz w:val="24"/>
          <w:szCs w:val="24"/>
        </w:rPr>
        <w:t xml:space="preserve">, ενώ το σύνολο των υπόλοιπων ως άνω δράσεων, </w:t>
      </w:r>
      <w:r w:rsidR="006A3EB4">
        <w:rPr>
          <w:rFonts w:ascii="TimesNewRomanPSMT" w:hAnsi="TimesNewRomanPSMT" w:cs="TimesNewRomanPSMT"/>
          <w:sz w:val="24"/>
          <w:szCs w:val="24"/>
        </w:rPr>
        <w:t>ενεργοποιήθηκαν στο πλαίσιο της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5C6A8D">
        <w:rPr>
          <w:rFonts w:ascii="TimesNewRomanPSMT" w:hAnsi="TimesNewRomanPSMT" w:cs="TimesNewRomanPSMT"/>
          <w:sz w:val="24"/>
          <w:szCs w:val="24"/>
          <w:u w:val="single"/>
        </w:rPr>
        <w:t>Πρόσκληση</w:t>
      </w:r>
      <w:r w:rsidR="006A3EB4" w:rsidRPr="005C6A8D">
        <w:rPr>
          <w:rFonts w:ascii="TimesNewRomanPSMT" w:hAnsi="TimesNewRomanPSMT" w:cs="TimesNewRomanPSMT"/>
          <w:sz w:val="24"/>
          <w:szCs w:val="24"/>
          <w:u w:val="single"/>
        </w:rPr>
        <w:t>ς με α/α 02</w:t>
      </w:r>
      <w:r>
        <w:rPr>
          <w:rFonts w:ascii="TimesNewRomanPSMT" w:hAnsi="TimesNewRomanPSMT" w:cs="TimesNewRomanPSMT"/>
          <w:sz w:val="24"/>
          <w:szCs w:val="24"/>
        </w:rPr>
        <w:t>, ύστερα από σχετική τροποποίησή της</w:t>
      </w:r>
      <w:r w:rsidR="00C767D4" w:rsidRPr="002A0B55">
        <w:rPr>
          <w:rFonts w:ascii="TimesNewRomanPSMT" w:hAnsi="TimesNewRomanPSMT" w:cs="TimesNewRomanPSMT"/>
          <w:sz w:val="24"/>
          <w:szCs w:val="24"/>
        </w:rPr>
        <w:t>.</w:t>
      </w:r>
    </w:p>
    <w:p w:rsidR="00C24363" w:rsidRDefault="00C24363" w:rsidP="00C24363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Εκδόθηκ</w:t>
      </w:r>
      <w:r w:rsidR="00684ADA">
        <w:rPr>
          <w:rFonts w:ascii="TimesNewRomanPSMT" w:hAnsi="TimesNewRomanPSMT" w:cs="TimesNewRomanPSMT"/>
          <w:sz w:val="24"/>
          <w:szCs w:val="24"/>
        </w:rPr>
        <w:t>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84ADA">
        <w:rPr>
          <w:rFonts w:ascii="TimesNewRomanPSMT" w:hAnsi="TimesNewRomanPSMT" w:cs="TimesNewRomanPSMT"/>
          <w:sz w:val="24"/>
          <w:szCs w:val="24"/>
        </w:rPr>
        <w:t>μία</w:t>
      </w:r>
      <w:r>
        <w:rPr>
          <w:rFonts w:ascii="TimesNewRomanPSMT" w:hAnsi="TimesNewRomanPSMT" w:cs="TimesNewRomanPSMT"/>
          <w:sz w:val="24"/>
          <w:szCs w:val="24"/>
        </w:rPr>
        <w:t xml:space="preserve"> (</w:t>
      </w:r>
      <w:r w:rsidR="00684ADA"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 w:rsidRPr="005C6A8D">
        <w:rPr>
          <w:rFonts w:ascii="TimesNewRomanPSMT" w:hAnsi="TimesNewRomanPSMT" w:cs="TimesNewRomanPSMT"/>
          <w:sz w:val="24"/>
          <w:szCs w:val="24"/>
          <w:u w:val="single"/>
        </w:rPr>
        <w:t>Απ</w:t>
      </w:r>
      <w:r w:rsidR="00684ADA">
        <w:rPr>
          <w:rFonts w:ascii="TimesNewRomanPSMT" w:hAnsi="TimesNewRomanPSMT" w:cs="TimesNewRomanPSMT"/>
          <w:sz w:val="24"/>
          <w:szCs w:val="24"/>
          <w:u w:val="single"/>
        </w:rPr>
        <w:t>όφαση</w:t>
      </w:r>
      <w:r w:rsidRPr="005C6A8D">
        <w:rPr>
          <w:rFonts w:ascii="TimesNewRomanPSMT" w:hAnsi="TimesNewRomanPSMT" w:cs="TimesNewRomanPSMT"/>
          <w:sz w:val="24"/>
          <w:szCs w:val="24"/>
          <w:u w:val="single"/>
        </w:rPr>
        <w:t xml:space="preserve"> Ένταξης</w:t>
      </w:r>
      <w:r w:rsidR="00684ADA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684ADA" w:rsidRPr="00684ADA">
        <w:rPr>
          <w:rFonts w:ascii="TimesNewRomanPSMT" w:hAnsi="TimesNewRomanPSMT" w:cs="TimesNewRomanPSMT"/>
          <w:sz w:val="24"/>
          <w:szCs w:val="24"/>
        </w:rPr>
        <w:t xml:space="preserve">συνολικού </w:t>
      </w:r>
      <w:proofErr w:type="spellStart"/>
      <w:r w:rsidR="00684ADA" w:rsidRPr="00684ADA">
        <w:rPr>
          <w:rFonts w:ascii="TimesNewRomanPSMT" w:hAnsi="TimesNewRomanPSMT" w:cs="TimesNewRomanPSMT"/>
          <w:sz w:val="24"/>
          <w:szCs w:val="24"/>
        </w:rPr>
        <w:t>πρ</w:t>
      </w:r>
      <w:proofErr w:type="spellEnd"/>
      <w:r w:rsidR="00684ADA" w:rsidRPr="00684ADA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684ADA" w:rsidRPr="00684ADA">
        <w:rPr>
          <w:rFonts w:ascii="TimesNewRomanPSMT" w:hAnsi="TimesNewRomanPSMT" w:cs="TimesNewRomanPSMT"/>
          <w:sz w:val="24"/>
          <w:szCs w:val="24"/>
        </w:rPr>
        <w:t>σμού</w:t>
      </w:r>
      <w:proofErr w:type="spellEnd"/>
      <w:r w:rsidR="00684ADA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684ADA">
        <w:rPr>
          <w:rFonts w:ascii="TimesNewRomanPSMT" w:hAnsi="TimesNewRomanPSMT" w:cs="TimesNewRomanPSMT"/>
          <w:sz w:val="24"/>
          <w:szCs w:val="24"/>
        </w:rPr>
        <w:t>2.300.022,00€ (ΕΚΤ)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684ADA">
        <w:rPr>
          <w:rFonts w:ascii="TimesNewRomanPSMT" w:hAnsi="TimesNewRomanPSMT" w:cs="TimesNewRomanPSMT"/>
          <w:sz w:val="24"/>
          <w:szCs w:val="24"/>
        </w:rPr>
        <w:t>που αφορά στην πράξη:</w:t>
      </w:r>
    </w:p>
    <w:p w:rsidR="00C24363" w:rsidRPr="00E16F6E" w:rsidRDefault="00C24363" w:rsidP="00C24363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E16F6E">
        <w:rPr>
          <w:rFonts w:ascii="TimesNewRomanPSMT" w:hAnsi="TimesNewRomanPSMT" w:cs="TimesNewRomanPSMT"/>
          <w:i/>
          <w:sz w:val="24"/>
          <w:szCs w:val="24"/>
        </w:rPr>
        <w:t>«Οικονομική μεταρρύθμιση των Φ.Κ.Α. και βελτιστοποίηση του μηχανισμού διαχείρισης και ελέγχου των οικονομικών πόρων τους για τη διασφάλιση της βιωσιμότητας του Ασφαλιστικού Συστήματος»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  <w:lang w:val="en-US"/>
        </w:rPr>
        <w:t>MIS</w:t>
      </w:r>
      <w:r w:rsidRPr="00C24363">
        <w:rPr>
          <w:rFonts w:ascii="TimesNewRomanPSMT" w:hAnsi="TimesNewRomanPSMT" w:cs="TimesNewRomanPSMT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>5000560, π/υ: 2.300.022,00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E16F6E">
        <w:rPr>
          <w:rFonts w:ascii="Times New Roman" w:hAnsi="Times New Roman" w:cs="Times New Roman"/>
          <w:sz w:val="24"/>
          <w:szCs w:val="24"/>
        </w:rPr>
        <w:t>,</w:t>
      </w:r>
    </w:p>
    <w:p w:rsidR="00E16F6E" w:rsidRPr="00A109DB" w:rsidRDefault="00CB4248" w:rsidP="00A109D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167ED2">
        <w:rPr>
          <w:rFonts w:ascii="TimesNewRomanPSMT" w:hAnsi="TimesNewRomanPSMT" w:cs="TimesNewRomanPSMT"/>
          <w:sz w:val="24"/>
          <w:szCs w:val="24"/>
        </w:rPr>
        <w:t>Με τ</w:t>
      </w:r>
      <w:r w:rsidR="00A109DB" w:rsidRPr="00167ED2">
        <w:rPr>
          <w:rFonts w:ascii="TimesNewRomanPSMT" w:hAnsi="TimesNewRomanPSMT" w:cs="TimesNewRomanPSMT"/>
          <w:sz w:val="24"/>
          <w:szCs w:val="24"/>
        </w:rPr>
        <w:t xml:space="preserve">ο ύψος των </w:t>
      </w:r>
      <w:r w:rsidRPr="00167ED2">
        <w:rPr>
          <w:rFonts w:ascii="TimesNewRomanPSMT" w:hAnsi="TimesNewRomanPSMT" w:cs="TimesNewRomanPSMT"/>
          <w:sz w:val="24"/>
          <w:szCs w:val="24"/>
        </w:rPr>
        <w:t xml:space="preserve">σχετικών </w:t>
      </w:r>
      <w:r w:rsidR="00A109DB" w:rsidRPr="00167ED2">
        <w:rPr>
          <w:rFonts w:ascii="TimesNewRomanPSMT" w:hAnsi="TimesNewRomanPSMT" w:cs="TimesNewRomanPSMT"/>
          <w:sz w:val="24"/>
          <w:szCs w:val="24"/>
        </w:rPr>
        <w:t xml:space="preserve">νομικών δεσμεύσεων </w:t>
      </w:r>
      <w:r w:rsidRPr="00167ED2">
        <w:rPr>
          <w:rFonts w:ascii="TimesNewRomanPSMT" w:hAnsi="TimesNewRomanPSMT" w:cs="TimesNewRomanPSMT"/>
          <w:sz w:val="24"/>
          <w:szCs w:val="24"/>
        </w:rPr>
        <w:t xml:space="preserve">να </w:t>
      </w:r>
      <w:r w:rsidR="00A109DB" w:rsidRPr="00167ED2">
        <w:rPr>
          <w:rFonts w:ascii="TimesNewRomanPSMT" w:hAnsi="TimesNewRomanPSMT" w:cs="TimesNewRomanPSMT"/>
          <w:sz w:val="24"/>
          <w:szCs w:val="24"/>
        </w:rPr>
        <w:t xml:space="preserve">ανέρχεται στο συνολικό ποσό των </w:t>
      </w:r>
      <w:r w:rsidR="00167ED2" w:rsidRPr="00167ED2">
        <w:rPr>
          <w:rFonts w:ascii="TimesNewRomanPSMT" w:hAnsi="TimesNewRomanPSMT" w:cs="TimesNewRomanPSMT"/>
          <w:sz w:val="24"/>
          <w:szCs w:val="24"/>
        </w:rPr>
        <w:t>1.873.600</w:t>
      </w:r>
      <w:r w:rsidR="00CE6286">
        <w:rPr>
          <w:rFonts w:ascii="TimesNewRomanPSMT" w:hAnsi="TimesNewRomanPSMT" w:cs="TimesNewRomanPSMT"/>
          <w:sz w:val="24"/>
          <w:szCs w:val="24"/>
        </w:rPr>
        <w:t>,00</w:t>
      </w:r>
      <w:r w:rsidR="00CE6286">
        <w:rPr>
          <w:rFonts w:ascii="Times New Roman" w:hAnsi="Times New Roman" w:cs="Times New Roman"/>
          <w:sz w:val="24"/>
          <w:szCs w:val="24"/>
        </w:rPr>
        <w:t>€</w:t>
      </w:r>
      <w:r w:rsidR="00684ADA">
        <w:rPr>
          <w:rFonts w:ascii="Times New Roman" w:hAnsi="Times New Roman" w:cs="Times New Roman"/>
          <w:sz w:val="24"/>
          <w:szCs w:val="24"/>
        </w:rPr>
        <w:t xml:space="preserve"> (ΕΚΤ)</w:t>
      </w:r>
      <w:r w:rsidR="00167ED2" w:rsidRPr="00167ED2">
        <w:rPr>
          <w:rFonts w:ascii="TimesNewRomanPSMT" w:hAnsi="TimesNewRomanPSMT" w:cs="TimesNewRomanPSMT"/>
          <w:sz w:val="24"/>
          <w:szCs w:val="24"/>
        </w:rPr>
        <w:t>.</w:t>
      </w:r>
    </w:p>
    <w:p w:rsidR="002353A1" w:rsidRDefault="00D82046" w:rsidP="00C767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Η ανωτέρω είναι και η συνολική εικόνα που εμφανίζει ο κάθετος τομέας της Κοινωνικής Ασφ</w:t>
      </w:r>
      <w:r w:rsidR="00CB4248">
        <w:rPr>
          <w:rFonts w:ascii="TimesNewRomanPSMT" w:hAnsi="TimesNewRomanPSMT" w:cs="TimesNewRomanPSMT"/>
          <w:sz w:val="24"/>
          <w:szCs w:val="24"/>
        </w:rPr>
        <w:t xml:space="preserve">άλισης </w:t>
      </w:r>
      <w:r>
        <w:rPr>
          <w:rFonts w:ascii="TimesNewRomanPSMT" w:hAnsi="TimesNewRomanPSMT" w:cs="TimesNewRomanPSMT"/>
          <w:sz w:val="24"/>
          <w:szCs w:val="24"/>
        </w:rPr>
        <w:t>έως και 31-12-2016, δεδομένου ότι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 δεν έχουν υποβληθεί ακόμη </w:t>
      </w:r>
      <w:r w:rsidR="002353A1">
        <w:rPr>
          <w:rFonts w:ascii="TimesNewRomanPSMT" w:hAnsi="TimesNewRomanPSMT" w:cs="TimesNewRomanPSMT"/>
          <w:sz w:val="24"/>
          <w:szCs w:val="24"/>
        </w:rPr>
        <w:t>τα αντίστοιχα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 Τεχνικά Δελτία </w:t>
      </w:r>
      <w:r w:rsidR="00CB4248">
        <w:rPr>
          <w:rFonts w:ascii="TimesNewRomanPSMT" w:hAnsi="TimesNewRomanPSMT" w:cs="TimesNewRomanPSMT"/>
          <w:sz w:val="24"/>
          <w:szCs w:val="24"/>
        </w:rPr>
        <w:t xml:space="preserve">των 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Πράξεων </w:t>
      </w:r>
      <w:r w:rsidR="00194D19">
        <w:rPr>
          <w:rFonts w:ascii="TimesNewRomanPSMT" w:hAnsi="TimesNewRomanPSMT" w:cs="TimesNewRomanPSMT"/>
          <w:sz w:val="24"/>
          <w:szCs w:val="24"/>
        </w:rPr>
        <w:t xml:space="preserve">που είχαν ενεργοποιηθεί 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στο πλαίσιο της Πρόσκλησης </w:t>
      </w:r>
      <w:r w:rsidR="002353A1">
        <w:rPr>
          <w:rFonts w:ascii="TimesNewRomanPSMT" w:hAnsi="TimesNewRomanPSMT" w:cs="TimesNewRomanPSMT"/>
          <w:sz w:val="24"/>
          <w:szCs w:val="24"/>
        </w:rPr>
        <w:t>02 (</w:t>
      </w:r>
      <w:r w:rsidR="00C767D4" w:rsidRPr="002353A1">
        <w:rPr>
          <w:rFonts w:ascii="TimesNewRomanPSMT" w:hAnsi="TimesNewRomanPSMT" w:cs="TimesNewRomanPSMT"/>
          <w:i/>
          <w:sz w:val="24"/>
          <w:szCs w:val="24"/>
        </w:rPr>
        <w:t>η οποία έχει λάβει</w:t>
      </w:r>
      <w:r w:rsidR="002353A1" w:rsidRPr="002353A1">
        <w:rPr>
          <w:rFonts w:ascii="TimesNewRomanPSMT" w:hAnsi="TimesNewRomanPSMT" w:cs="TimesNewRomanPSMT"/>
          <w:i/>
          <w:sz w:val="24"/>
          <w:szCs w:val="24"/>
        </w:rPr>
        <w:t xml:space="preserve"> για το λόγο αυτό</w:t>
      </w:r>
      <w:r w:rsidR="00C767D4" w:rsidRPr="002353A1">
        <w:rPr>
          <w:rFonts w:ascii="TimesNewRomanPSMT" w:hAnsi="TimesNewRomanPSMT" w:cs="TimesNewRomanPSMT"/>
          <w:i/>
          <w:sz w:val="24"/>
          <w:szCs w:val="24"/>
        </w:rPr>
        <w:t xml:space="preserve"> παράταση έως και 31-12-2017 όσον αφορά την καταληκτική ημερομηνία υποβολής προτάσεων</w:t>
      </w:r>
      <w:r w:rsidR="002353A1" w:rsidRPr="002353A1">
        <w:rPr>
          <w:rFonts w:ascii="TimesNewRomanPSMT" w:hAnsi="TimesNewRomanPSMT" w:cs="TimesNewRomanPSMT"/>
          <w:i/>
          <w:sz w:val="24"/>
          <w:szCs w:val="24"/>
        </w:rPr>
        <w:t>)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, λόγω της αλλαγής του </w:t>
      </w:r>
      <w:r w:rsidR="001F1AB9">
        <w:rPr>
          <w:rFonts w:ascii="TimesNewRomanPSMT" w:hAnsi="TimesNewRomanPSMT" w:cs="TimesNewRomanPSMT"/>
          <w:sz w:val="24"/>
          <w:szCs w:val="24"/>
        </w:rPr>
        <w:t>θεσμικού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 πλαισίου, με την ίδρυση και λειτουργία, από 01-01-2017 του </w:t>
      </w:r>
      <w:r w:rsidR="00C767D4" w:rsidRPr="009A6407">
        <w:rPr>
          <w:rFonts w:ascii="TimesNewRomanPSMT" w:hAnsi="TimesNewRomanPSMT" w:cs="TimesNewRomanPSMT"/>
          <w:b/>
          <w:i/>
          <w:sz w:val="24"/>
          <w:szCs w:val="24"/>
        </w:rPr>
        <w:t>Ενιαίου Φορέα Κοινωνικής Ασφάλισης (ΕΦΚΑ)</w:t>
      </w:r>
      <w:r w:rsidR="00C767D4" w:rsidRPr="009A6407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C767D4" w:rsidRPr="009A6407" w:rsidRDefault="00C767D4" w:rsidP="002353A1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9A6407">
        <w:rPr>
          <w:rFonts w:ascii="TimesNewRomanPSMT" w:hAnsi="TimesNewRomanPSMT" w:cs="TimesNewRomanPSMT"/>
          <w:sz w:val="24"/>
          <w:szCs w:val="24"/>
        </w:rPr>
        <w:t xml:space="preserve">Το αρμόδιο Υπουργείο Εργασίας, Κοινωνικής Ασφάλισης &amp; Κοινωνικής Αλληλεγγύης επανεξετάζει τον σχεδιασμό και το περιεχόμενο των πράξεων αναφορικά κυρίως με την επιβεβαίωση της συμβατότητάς τους με τη νέα στρατηγική και τις </w:t>
      </w:r>
      <w:r w:rsidRPr="00016D50">
        <w:rPr>
          <w:rFonts w:ascii="TimesNewRomanPSMT" w:hAnsi="TimesNewRomanPSMT" w:cs="TimesNewRomanPSMT"/>
          <w:sz w:val="24"/>
          <w:szCs w:val="24"/>
        </w:rPr>
        <w:t xml:space="preserve">προτεραιότητες </w:t>
      </w:r>
      <w:r w:rsidR="004D5E23" w:rsidRPr="00016D50">
        <w:rPr>
          <w:rFonts w:ascii="TimesNewRomanPSMT" w:hAnsi="TimesNewRomanPSMT" w:cs="TimesNewRomanPSMT"/>
          <w:sz w:val="24"/>
          <w:szCs w:val="24"/>
        </w:rPr>
        <w:t xml:space="preserve">της υφιστάμενης </w:t>
      </w:r>
      <w:r w:rsidRPr="00016D50">
        <w:rPr>
          <w:rFonts w:ascii="TimesNewRomanPSMT" w:hAnsi="TimesNewRomanPSMT" w:cs="TimesNewRomanPSMT"/>
          <w:sz w:val="24"/>
          <w:szCs w:val="24"/>
        </w:rPr>
        <w:t>ασφαλιστικής μεταρρύθμισης</w:t>
      </w:r>
      <w:r w:rsidR="00393218" w:rsidRPr="00016D50">
        <w:rPr>
          <w:rFonts w:ascii="TimesNewRomanPSMT" w:hAnsi="TimesNewRomanPSMT" w:cs="TimesNewRomanPSMT"/>
          <w:sz w:val="24"/>
          <w:szCs w:val="24"/>
        </w:rPr>
        <w:t>,</w:t>
      </w:r>
      <w:r w:rsidR="00393218">
        <w:rPr>
          <w:rFonts w:ascii="TimesNewRomanPSMT" w:hAnsi="TimesNewRomanPSMT" w:cs="TimesNewRomanPSMT"/>
          <w:sz w:val="24"/>
          <w:szCs w:val="24"/>
        </w:rPr>
        <w:t xml:space="preserve"> ενώ κινείται π</w:t>
      </w:r>
      <w:r w:rsidRPr="009A6407">
        <w:rPr>
          <w:rFonts w:ascii="TimesNewRomanPSMT" w:hAnsi="TimesNewRomanPSMT" w:cs="TimesNewRomanPSMT"/>
          <w:sz w:val="24"/>
          <w:szCs w:val="24"/>
        </w:rPr>
        <w:t>αράλληλα στην κατεύθυνση της λειτουργική</w:t>
      </w:r>
      <w:r w:rsidR="00393218">
        <w:rPr>
          <w:rFonts w:ascii="TimesNewRomanPSMT" w:hAnsi="TimesNewRomanPSMT" w:cs="TimesNewRomanPSMT"/>
          <w:sz w:val="24"/>
          <w:szCs w:val="24"/>
        </w:rPr>
        <w:t>ς αναβάθμισης των υπηρεσιών του</w:t>
      </w:r>
      <w:r w:rsidRPr="009A6407">
        <w:rPr>
          <w:rFonts w:ascii="TimesNewRomanPSMT" w:hAnsi="TimesNewRomanPSMT" w:cs="TimesNewRomanPSMT"/>
          <w:sz w:val="24"/>
          <w:szCs w:val="24"/>
        </w:rPr>
        <w:t>.</w:t>
      </w:r>
    </w:p>
    <w:p w:rsidR="00684ADA" w:rsidRDefault="00684ADA" w:rsidP="00684AD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Συνολικά, </w:t>
      </w:r>
      <w:r w:rsidRPr="002900C3">
        <w:rPr>
          <w:rFonts w:ascii="TimesNewRomanPSMT" w:hAnsi="TimesNewRomanPSMT" w:cs="TimesNewRomanPSMT"/>
          <w:i/>
          <w:sz w:val="24"/>
          <w:szCs w:val="24"/>
        </w:rPr>
        <w:t>έως και 31-12-2016</w:t>
      </w:r>
      <w:r>
        <w:rPr>
          <w:rFonts w:ascii="TimesNewRomanPSMT" w:hAnsi="TimesNewRomanPSMT" w:cs="TimesNewRomanPSMT"/>
          <w:sz w:val="24"/>
          <w:szCs w:val="24"/>
        </w:rPr>
        <w:t xml:space="preserve">, για τον συγκεκριμένο τομέα πολιτικής, η εικόνα που διαμορφώνεται έχει ως εξής:  </w:t>
      </w:r>
    </w:p>
    <w:p w:rsidR="00684ADA" w:rsidRDefault="00684ADA" w:rsidP="00684A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4ADA">
        <w:rPr>
          <w:rFonts w:ascii="Times New Roman" w:hAnsi="Times New Roman" w:cs="Times New Roman"/>
          <w:sz w:val="24"/>
          <w:szCs w:val="24"/>
        </w:rPr>
        <w:t xml:space="preserve">Έχουν εξειδικευτεί δράσεις συνολικού προϋπολογισμού </w:t>
      </w:r>
      <w:r w:rsidRPr="00377827">
        <w:rPr>
          <w:rFonts w:ascii="Times New Roman" w:hAnsi="Times New Roman" w:cs="Times New Roman"/>
          <w:b/>
          <w:sz w:val="24"/>
          <w:szCs w:val="24"/>
        </w:rPr>
        <w:t>19.713.963,59€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7578">
        <w:rPr>
          <w:rFonts w:ascii="TimesNewRomanPSMT" w:hAnsi="TimesNewRomanPSMT" w:cs="TimesNewRomanPSMT"/>
          <w:sz w:val="24"/>
          <w:szCs w:val="24"/>
        </w:rPr>
        <w:t xml:space="preserve">ΕΚΤ: </w:t>
      </w:r>
      <w:r>
        <w:rPr>
          <w:rFonts w:ascii="TimesNewRomanPSMT" w:hAnsi="TimesNewRomanPSMT" w:cs="TimesNewRomanPSMT"/>
          <w:sz w:val="24"/>
          <w:szCs w:val="24"/>
        </w:rPr>
        <w:t>19</w:t>
      </w:r>
      <w:r w:rsidRPr="00A67578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251</w:t>
      </w:r>
      <w:r w:rsidRPr="00A67578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>108</w:t>
      </w:r>
      <w:r w:rsidRPr="00A6757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>1</w:t>
      </w:r>
      <w:r w:rsidRPr="00A67578">
        <w:rPr>
          <w:rFonts w:ascii="TimesNewRomanPSMT" w:hAnsi="TimesNewRomanPSMT" w:cs="TimesNewRomanPSMT"/>
          <w:sz w:val="24"/>
          <w:szCs w:val="24"/>
        </w:rPr>
        <w:t>0</w:t>
      </w:r>
      <w:r w:rsidRPr="00A67578">
        <w:rPr>
          <w:rFonts w:ascii="Times New Roman" w:hAnsi="Times New Roman" w:cs="Times New Roman"/>
          <w:sz w:val="24"/>
          <w:szCs w:val="24"/>
        </w:rPr>
        <w:t>€</w:t>
      </w:r>
      <w:r w:rsidRPr="00A67578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ΕΤΠΑ: 462.855,49</w:t>
      </w:r>
      <w:r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ποσό το οποίο αντιστοιχεί σε ποσοστό 4,05% του συνολικού προϋπολογισμού του Ε.Π. και σε ποσοστό 3,86% του συνόλου της εξειδίκευσης.</w:t>
      </w:r>
    </w:p>
    <w:p w:rsidR="00684ADA" w:rsidRPr="00684ADA" w:rsidRDefault="00684ADA" w:rsidP="00684A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εκδοθεί τέσσερις (4) Προσκλήσεις (οι με α/α 01, 02, 11 και 16) στο πλαίσιο των οποίων ενεργοποιήθηκαν συνολικά δράσεις του κάθετου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τομέα κοινωνικής ασφάλισης συνολικού προϋπολογισμού </w:t>
      </w:r>
      <w:r w:rsidRPr="00684ADA">
        <w:rPr>
          <w:rFonts w:ascii="Times New Roman" w:hAnsi="Times New Roman" w:cs="Times New Roman"/>
          <w:b/>
          <w:sz w:val="24"/>
          <w:szCs w:val="24"/>
        </w:rPr>
        <w:t>19.251.108€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DA">
        <w:rPr>
          <w:rFonts w:ascii="Times New Roman" w:hAnsi="Times New Roman" w:cs="Times New Roman"/>
          <w:sz w:val="24"/>
          <w:szCs w:val="24"/>
        </w:rPr>
        <w:t>(στο σύνολό τους ΕΚΤ).</w:t>
      </w:r>
    </w:p>
    <w:p w:rsidR="00684ADA" w:rsidRPr="008723BF" w:rsidRDefault="00684ADA" w:rsidP="00684A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ενταχθεί πράξεις συνολικού προϋπολογισμού </w:t>
      </w:r>
      <w:r>
        <w:rPr>
          <w:rFonts w:ascii="Times New Roman" w:hAnsi="Times New Roman" w:cs="Times New Roman"/>
          <w:b/>
          <w:sz w:val="24"/>
          <w:szCs w:val="24"/>
        </w:rPr>
        <w:t>2.300.022</w:t>
      </w:r>
      <w:r w:rsidRPr="001F279A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4ADA">
        <w:rPr>
          <w:rFonts w:ascii="Times New Roman" w:hAnsi="Times New Roman" w:cs="Times New Roman"/>
          <w:sz w:val="24"/>
          <w:szCs w:val="24"/>
        </w:rPr>
        <w:t>στο σύνολό τους ΕΚΤ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4ADA" w:rsidRPr="00926578" w:rsidRDefault="00684ADA" w:rsidP="00684A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υπογραφεί νομικές δεσμεύσεις συνολικού ύψους </w:t>
      </w:r>
      <w:r w:rsidRPr="00684ADA">
        <w:rPr>
          <w:rFonts w:ascii="Times New Roman" w:hAnsi="Times New Roman" w:cs="Times New Roman"/>
          <w:b/>
          <w:sz w:val="24"/>
          <w:szCs w:val="24"/>
        </w:rPr>
        <w:t>1.873.600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1F279A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84ADA">
        <w:rPr>
          <w:rFonts w:ascii="Times New Roman" w:hAnsi="Times New Roman" w:cs="Times New Roman"/>
          <w:sz w:val="24"/>
          <w:szCs w:val="24"/>
        </w:rPr>
        <w:t>στο σύνολό τους ΕΚΤ</w:t>
      </w:r>
      <w:r w:rsidRPr="00926578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DA" w:rsidRPr="00926578" w:rsidRDefault="005F4E78" w:rsidP="00684AD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684ADA">
        <w:rPr>
          <w:rFonts w:ascii="Times New Roman" w:hAnsi="Times New Roman" w:cs="Times New Roman"/>
          <w:sz w:val="24"/>
          <w:szCs w:val="24"/>
        </w:rPr>
        <w:t xml:space="preserve">εν </w:t>
      </w:r>
      <w:r w:rsidR="00684ADA" w:rsidRPr="00926578">
        <w:rPr>
          <w:rFonts w:ascii="Times New Roman" w:hAnsi="Times New Roman" w:cs="Times New Roman"/>
          <w:sz w:val="24"/>
          <w:szCs w:val="24"/>
        </w:rPr>
        <w:t>έχουν πιστοποιηθεί δαπάνες.</w:t>
      </w:r>
    </w:p>
    <w:p w:rsidR="003A783F" w:rsidRDefault="003A783F" w:rsidP="0055508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55508F" w:rsidRPr="00C61D81" w:rsidRDefault="009E3583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61D81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IV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. </w:t>
      </w:r>
      <w:r w:rsidR="0055508F" w:rsidRPr="00C61D81">
        <w:rPr>
          <w:rFonts w:ascii="TimesNewRomanPSMT" w:hAnsi="TimesNewRomanPSMT" w:cs="TimesNewRomanPSMT"/>
          <w:b/>
          <w:i/>
          <w:sz w:val="24"/>
          <w:szCs w:val="24"/>
        </w:rPr>
        <w:t>Μεταρρύθμιση Τοπικής Αυτοδιοίκησης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 (Πρόγραμμα «Καλλικράτης»)</w:t>
      </w:r>
    </w:p>
    <w:p w:rsidR="00131A3A" w:rsidRDefault="00DF166D" w:rsidP="00DF16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31A3A">
        <w:rPr>
          <w:rFonts w:ascii="TimesNewRomanPSMT" w:hAnsi="TimesNewRomanPSMT" w:cs="TimesNewRomanPSMT"/>
          <w:sz w:val="24"/>
          <w:szCs w:val="24"/>
        </w:rPr>
        <w:t xml:space="preserve">Κατά τη διάρκεια του </w:t>
      </w:r>
      <w:r w:rsidRPr="00131A3A">
        <w:rPr>
          <w:rFonts w:ascii="TimesNewRomanPSMT" w:hAnsi="TimesNewRomanPSMT" w:cs="TimesNewRomanPSMT"/>
          <w:b/>
          <w:sz w:val="24"/>
          <w:szCs w:val="24"/>
        </w:rPr>
        <w:t>2016</w:t>
      </w:r>
      <w:r w:rsidRPr="00131A3A">
        <w:rPr>
          <w:rFonts w:ascii="TimesNewRomanPSMT" w:hAnsi="TimesNewRomanPSMT" w:cs="TimesNewRomanPSMT"/>
          <w:sz w:val="24"/>
          <w:szCs w:val="24"/>
        </w:rPr>
        <w:t xml:space="preserve"> και ειδικότερα κατά την 6</w:t>
      </w:r>
      <w:r w:rsidRPr="00131A3A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 w:rsidRPr="00131A3A">
        <w:rPr>
          <w:rFonts w:ascii="TimesNewRomanPSMT" w:hAnsi="TimesNewRomanPSMT" w:cs="TimesNewRomanPSMT"/>
          <w:sz w:val="24"/>
          <w:szCs w:val="24"/>
        </w:rPr>
        <w:t xml:space="preserve"> επικαιροποίηση της εξειδίκευσης του Ε.Π. συμπεριλήφθηκε στον κάθετο τομέα Μεταρρύθμιση της Τοπικής Αυτοδιοίκησης η πράξη με τίτλο </w:t>
      </w:r>
      <w:r w:rsidRPr="00131A3A">
        <w:rPr>
          <w:rFonts w:ascii="TimesNewRomanPSMT" w:hAnsi="TimesNewRomanPSMT" w:cs="TimesNewRomanPSMT"/>
          <w:i/>
          <w:sz w:val="24"/>
          <w:szCs w:val="24"/>
        </w:rPr>
        <w:t>«Ηλεκτρονική πολεοδομία: Γεωγραφικά συστήματα πληροφοριών για τις Περιφέρειες της χώρας»</w:t>
      </w:r>
      <w:r w:rsidR="009B4F27" w:rsidRPr="00131A3A">
        <w:rPr>
          <w:rFonts w:ascii="TimesNewRomanPSMT" w:hAnsi="TimesNewRomanPSMT" w:cs="TimesNewRomanPSMT"/>
          <w:i/>
          <w:sz w:val="24"/>
          <w:szCs w:val="24"/>
        </w:rPr>
        <w:t xml:space="preserve"> (έργο “</w:t>
      </w:r>
      <w:r w:rsidR="009B4F27" w:rsidRPr="00131A3A">
        <w:rPr>
          <w:rFonts w:ascii="TimesNewRomanPSMT" w:hAnsi="TimesNewRomanPSMT" w:cs="TimesNewRomanPSMT"/>
          <w:i/>
          <w:sz w:val="24"/>
          <w:szCs w:val="24"/>
          <w:lang w:val="en-US"/>
        </w:rPr>
        <w:t>phasing</w:t>
      </w:r>
      <w:r w:rsidR="009B4F27" w:rsidRPr="00131A3A">
        <w:rPr>
          <w:rFonts w:ascii="TimesNewRomanPSMT" w:hAnsi="TimesNewRomanPSMT" w:cs="TimesNewRomanPSMT"/>
          <w:i/>
          <w:sz w:val="24"/>
          <w:szCs w:val="24"/>
        </w:rPr>
        <w:t>”)</w:t>
      </w:r>
      <w:r w:rsidRPr="00131A3A">
        <w:rPr>
          <w:rFonts w:ascii="TimesNewRomanPSMT" w:hAnsi="TimesNewRomanPSMT" w:cs="TimesNewRomanPSMT"/>
          <w:sz w:val="24"/>
          <w:szCs w:val="24"/>
        </w:rPr>
        <w:t xml:space="preserve">, συνολικού π/υ </w:t>
      </w:r>
      <w:r w:rsidRPr="00131A3A">
        <w:rPr>
          <w:rFonts w:ascii="TimesNewRomanPSMT" w:hAnsi="TimesNewRomanPSMT" w:cs="TimesNewRomanPSMT"/>
          <w:b/>
          <w:sz w:val="24"/>
          <w:szCs w:val="24"/>
        </w:rPr>
        <w:t>5.500.000,00</w:t>
      </w:r>
      <w:r w:rsidRPr="00131A3A">
        <w:rPr>
          <w:rFonts w:ascii="Times New Roman" w:hAnsi="Times New Roman" w:cs="Times New Roman"/>
          <w:b/>
          <w:sz w:val="24"/>
          <w:szCs w:val="24"/>
        </w:rPr>
        <w:t>€</w:t>
      </w:r>
      <w:r w:rsidRPr="00131A3A">
        <w:rPr>
          <w:rFonts w:ascii="Times New Roman" w:hAnsi="Times New Roman" w:cs="Times New Roman"/>
          <w:sz w:val="24"/>
          <w:szCs w:val="24"/>
        </w:rPr>
        <w:t xml:space="preserve"> (ΕΤΠΑ)</w:t>
      </w:r>
    </w:p>
    <w:p w:rsidR="00DF166D" w:rsidRPr="00131A3A" w:rsidRDefault="004F3A09" w:rsidP="00DF166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31A3A">
        <w:rPr>
          <w:rFonts w:ascii="TimesNewRomanPSMT" w:hAnsi="TimesNewRomanPSMT" w:cs="TimesNewRomanPSMT"/>
          <w:sz w:val="24"/>
          <w:szCs w:val="24"/>
        </w:rPr>
        <w:t>Εκδόθηκαν</w:t>
      </w:r>
      <w:r w:rsidR="006C39B1" w:rsidRPr="00131A3A">
        <w:rPr>
          <w:rFonts w:ascii="TimesNewRomanPSMT" w:hAnsi="TimesNewRomanPSMT" w:cs="TimesNewRomanPSMT"/>
          <w:sz w:val="24"/>
          <w:szCs w:val="24"/>
        </w:rPr>
        <w:t xml:space="preserve"> δύο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 (</w:t>
      </w:r>
      <w:r w:rsidR="006C39B1" w:rsidRPr="00131A3A">
        <w:rPr>
          <w:rFonts w:ascii="TimesNewRomanPSMT" w:hAnsi="TimesNewRomanPSMT" w:cs="TimesNewRomanPSMT"/>
          <w:sz w:val="24"/>
          <w:szCs w:val="24"/>
        </w:rPr>
        <w:t>2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) </w:t>
      </w:r>
      <w:r w:rsidR="00DF166D" w:rsidRPr="00131A3A">
        <w:rPr>
          <w:rFonts w:ascii="TimesNewRomanPSMT" w:hAnsi="TimesNewRomanPSMT" w:cs="TimesNewRomanPSMT"/>
          <w:sz w:val="24"/>
          <w:szCs w:val="24"/>
          <w:u w:val="single"/>
        </w:rPr>
        <w:t>Προσκλήσεις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 με α/α 13 και 16 στο πλαίσιο των οποίων ενεργοποιούνται έργα του τομέα μεταρρύθμιση της τοπικής</w:t>
      </w:r>
      <w:r w:rsidR="006C39B1" w:rsidRPr="00131A3A">
        <w:rPr>
          <w:rFonts w:ascii="TimesNewRomanPSMT" w:hAnsi="TimesNewRomanPSMT" w:cs="TimesNewRomanPSMT"/>
          <w:sz w:val="24"/>
          <w:szCs w:val="24"/>
        </w:rPr>
        <w:t xml:space="preserve"> αυτοδιοίκησης συνολικού π/υ 7.6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>00.000,00</w:t>
      </w:r>
      <w:r w:rsidR="00DF166D" w:rsidRPr="00131A3A">
        <w:rPr>
          <w:rFonts w:ascii="Times New Roman" w:hAnsi="Times New Roman" w:cs="Times New Roman"/>
          <w:sz w:val="24"/>
          <w:szCs w:val="24"/>
        </w:rPr>
        <w:t>€</w:t>
      </w:r>
      <w:r w:rsidR="008D151C" w:rsidRPr="00131A3A">
        <w:rPr>
          <w:rFonts w:ascii="TimesNewRomanPSMT" w:hAnsi="TimesNewRomanPSMT" w:cs="TimesNewRomanPSMT"/>
          <w:sz w:val="24"/>
          <w:szCs w:val="24"/>
        </w:rPr>
        <w:t xml:space="preserve"> (ΕΚΤ: 2.1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>00.000,00</w:t>
      </w:r>
      <w:r w:rsidR="00DF166D" w:rsidRPr="00131A3A">
        <w:rPr>
          <w:rFonts w:ascii="Times New Roman" w:hAnsi="Times New Roman" w:cs="Times New Roman"/>
          <w:sz w:val="24"/>
          <w:szCs w:val="24"/>
        </w:rPr>
        <w:t>€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>, ΕΤΠΑ: 5.500.000,00</w:t>
      </w:r>
      <w:r w:rsidR="00DF166D" w:rsidRPr="00131A3A">
        <w:rPr>
          <w:rFonts w:ascii="Times New Roman" w:hAnsi="Times New Roman" w:cs="Times New Roman"/>
          <w:sz w:val="24"/>
          <w:szCs w:val="24"/>
        </w:rPr>
        <w:t>€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) και </w:t>
      </w:r>
      <w:r w:rsidR="00991239" w:rsidRPr="00131A3A">
        <w:rPr>
          <w:rFonts w:ascii="TimesNewRomanPSMT" w:hAnsi="TimesNewRomanPSMT" w:cs="TimesNewRomanPSMT"/>
          <w:sz w:val="24"/>
          <w:szCs w:val="24"/>
        </w:rPr>
        <w:t xml:space="preserve">εκδόθηκε 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μία </w:t>
      </w:r>
      <w:r w:rsidR="00DF166D" w:rsidRPr="00131A3A">
        <w:rPr>
          <w:rFonts w:ascii="TimesNewRomanPSMT" w:hAnsi="TimesNewRomanPSMT" w:cs="TimesNewRomanPSMT"/>
          <w:sz w:val="24"/>
          <w:szCs w:val="24"/>
          <w:u w:val="single"/>
        </w:rPr>
        <w:t>Απόφαση Ένταξης</w:t>
      </w:r>
      <w:r w:rsidR="00DF166D" w:rsidRPr="00131A3A">
        <w:rPr>
          <w:rFonts w:ascii="TimesNewRomanPSMT" w:hAnsi="TimesNewRomanPSMT" w:cs="TimesNewRomanPSMT"/>
          <w:sz w:val="24"/>
          <w:szCs w:val="24"/>
        </w:rPr>
        <w:t xml:space="preserve"> συνολικού π/υ 299.990,00</w:t>
      </w:r>
      <w:r w:rsidR="00DF166D" w:rsidRPr="00131A3A">
        <w:rPr>
          <w:rFonts w:ascii="Times New Roman" w:hAnsi="Times New Roman" w:cs="Times New Roman"/>
          <w:sz w:val="24"/>
          <w:szCs w:val="24"/>
        </w:rPr>
        <w:t>€ (ΕΚΤ)</w:t>
      </w:r>
      <w:r w:rsidR="006C39B1" w:rsidRPr="00131A3A">
        <w:rPr>
          <w:rFonts w:ascii="Times New Roman" w:hAnsi="Times New Roman" w:cs="Times New Roman"/>
          <w:sz w:val="24"/>
          <w:szCs w:val="24"/>
        </w:rPr>
        <w:t xml:space="preserve"> με τίτλο</w:t>
      </w:r>
      <w:r w:rsidR="00DF166D" w:rsidRPr="00131A3A">
        <w:rPr>
          <w:rFonts w:ascii="Times New Roman" w:hAnsi="Times New Roman" w:cs="Times New Roman"/>
          <w:sz w:val="24"/>
          <w:szCs w:val="24"/>
        </w:rPr>
        <w:t xml:space="preserve"> </w:t>
      </w:r>
      <w:r w:rsidR="00DF166D" w:rsidRPr="00131A3A">
        <w:rPr>
          <w:rFonts w:ascii="Times New Roman" w:hAnsi="Times New Roman" w:cs="Times New Roman"/>
          <w:i/>
          <w:sz w:val="24"/>
          <w:szCs w:val="24"/>
        </w:rPr>
        <w:t>«Δράσεις κωδικοποίησης του κανονιστικού πλαισίου των ΟΤΑ α’ και β’ βαθμού»</w:t>
      </w:r>
      <w:r w:rsidR="00A40341" w:rsidRPr="00131A3A">
        <w:rPr>
          <w:rFonts w:ascii="Times New Roman" w:hAnsi="Times New Roman" w:cs="Times New Roman"/>
          <w:sz w:val="24"/>
          <w:szCs w:val="24"/>
        </w:rPr>
        <w:t xml:space="preserve"> και </w:t>
      </w:r>
      <w:r w:rsidR="00A40341" w:rsidRPr="00131A3A"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="00A40341" w:rsidRPr="00131A3A">
        <w:rPr>
          <w:rFonts w:ascii="Times New Roman" w:hAnsi="Times New Roman" w:cs="Times New Roman"/>
          <w:sz w:val="24"/>
          <w:szCs w:val="24"/>
        </w:rPr>
        <w:t>: 5001217</w:t>
      </w:r>
      <w:r w:rsidR="00DF166D" w:rsidRPr="00131A3A">
        <w:rPr>
          <w:rFonts w:ascii="Times New Roman" w:hAnsi="Times New Roman" w:cs="Times New Roman"/>
          <w:sz w:val="24"/>
          <w:szCs w:val="24"/>
        </w:rPr>
        <w:t xml:space="preserve"> (Πρόσκληση </w:t>
      </w:r>
      <w:r w:rsidR="00A40341" w:rsidRPr="00131A3A">
        <w:rPr>
          <w:rFonts w:ascii="Times New Roman" w:hAnsi="Times New Roman" w:cs="Times New Roman"/>
          <w:sz w:val="24"/>
          <w:szCs w:val="24"/>
        </w:rPr>
        <w:t xml:space="preserve">με α/α </w:t>
      </w:r>
      <w:r w:rsidR="00DF166D" w:rsidRPr="00131A3A">
        <w:rPr>
          <w:rFonts w:ascii="Times New Roman" w:hAnsi="Times New Roman" w:cs="Times New Roman"/>
          <w:sz w:val="24"/>
          <w:szCs w:val="24"/>
        </w:rPr>
        <w:t>04).</w:t>
      </w:r>
      <w:r w:rsidR="006C39B1" w:rsidRPr="00131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1C8" w:rsidRDefault="00FA31C8" w:rsidP="00FA31C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Συνολικά, </w:t>
      </w:r>
      <w:r w:rsidRPr="002900C3">
        <w:rPr>
          <w:rFonts w:ascii="TimesNewRomanPSMT" w:hAnsi="TimesNewRomanPSMT" w:cs="TimesNewRomanPSMT"/>
          <w:i/>
          <w:sz w:val="24"/>
          <w:szCs w:val="24"/>
        </w:rPr>
        <w:t>έως και 31-12-2016</w:t>
      </w:r>
      <w:r>
        <w:rPr>
          <w:rFonts w:ascii="TimesNewRomanPSMT" w:hAnsi="TimesNewRomanPSMT" w:cs="TimesNewRomanPSMT"/>
          <w:sz w:val="24"/>
          <w:szCs w:val="24"/>
        </w:rPr>
        <w:t xml:space="preserve">, για τον συγκεκριμένο τομέα πολιτικής, η εικόνα που διαμορφώνεται έχει ως εξής:  </w:t>
      </w:r>
    </w:p>
    <w:p w:rsidR="00131A3A" w:rsidRDefault="00FA31C8" w:rsidP="00DF19D5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31A3A">
        <w:rPr>
          <w:rFonts w:ascii="Times New Roman" w:hAnsi="Times New Roman" w:cs="Times New Roman"/>
          <w:sz w:val="24"/>
          <w:szCs w:val="24"/>
        </w:rPr>
        <w:t xml:space="preserve">Έχουν εξειδικευτεί δράσεις συνολικού προϋπολογισμού </w:t>
      </w:r>
      <w:r w:rsidR="00131A3A" w:rsidRPr="00277A53">
        <w:rPr>
          <w:rFonts w:ascii="TimesNewRomanPSMT" w:hAnsi="TimesNewRomanPSMT" w:cs="TimesNewRomanPSMT"/>
          <w:b/>
          <w:sz w:val="24"/>
          <w:szCs w:val="24"/>
        </w:rPr>
        <w:t>42.890.647,00</w:t>
      </w:r>
      <w:r w:rsidR="00131A3A" w:rsidRPr="00277A53">
        <w:rPr>
          <w:rFonts w:ascii="Times New Roman" w:hAnsi="Times New Roman" w:cs="Times New Roman"/>
          <w:b/>
          <w:sz w:val="24"/>
          <w:szCs w:val="24"/>
        </w:rPr>
        <w:t>€</w:t>
      </w:r>
      <w:r w:rsidR="00131A3A">
        <w:rPr>
          <w:rFonts w:ascii="TimesNewRomanPSMT" w:hAnsi="TimesNewRomanPSMT" w:cs="TimesNewRomanPSMT"/>
          <w:sz w:val="24"/>
          <w:szCs w:val="24"/>
        </w:rPr>
        <w:t xml:space="preserve"> (ΕΚΤ: 10.850.000,00</w:t>
      </w:r>
      <w:r w:rsidR="00131A3A">
        <w:rPr>
          <w:rFonts w:ascii="Times New Roman" w:hAnsi="Times New Roman" w:cs="Times New Roman"/>
          <w:sz w:val="24"/>
          <w:szCs w:val="24"/>
        </w:rPr>
        <w:t>€</w:t>
      </w:r>
      <w:r w:rsidR="00131A3A">
        <w:rPr>
          <w:rFonts w:ascii="TimesNewRomanPSMT" w:hAnsi="TimesNewRomanPSMT" w:cs="TimesNewRomanPSMT"/>
          <w:sz w:val="24"/>
          <w:szCs w:val="24"/>
        </w:rPr>
        <w:t>, ΕΤΠΑ: 32.040.647,00</w:t>
      </w:r>
      <w:r w:rsidR="00131A3A">
        <w:rPr>
          <w:rFonts w:ascii="Times New Roman" w:hAnsi="Times New Roman" w:cs="Times New Roman"/>
          <w:sz w:val="24"/>
          <w:szCs w:val="24"/>
        </w:rPr>
        <w:t>€</w:t>
      </w:r>
      <w:r w:rsidR="00131A3A">
        <w:rPr>
          <w:rFonts w:ascii="TimesNewRomanPSMT" w:hAnsi="TimesNewRomanPSMT" w:cs="TimesNewRomanPSMT"/>
          <w:sz w:val="24"/>
          <w:szCs w:val="24"/>
        </w:rPr>
        <w:t xml:space="preserve">), ποσό το οποίο αντιστοιχεί σε ποσοστό 8,81% του συνόλου του </w:t>
      </w:r>
      <w:proofErr w:type="spellStart"/>
      <w:r w:rsidR="00131A3A">
        <w:rPr>
          <w:rFonts w:ascii="TimesNewRomanPSMT" w:hAnsi="TimesNewRomanPSMT" w:cs="TimesNewRomanPSMT"/>
          <w:sz w:val="24"/>
          <w:szCs w:val="24"/>
        </w:rPr>
        <w:t>πρ</w:t>
      </w:r>
      <w:proofErr w:type="spellEnd"/>
      <w:r w:rsidR="00131A3A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131A3A">
        <w:rPr>
          <w:rFonts w:ascii="TimesNewRomanPSMT" w:hAnsi="TimesNewRomanPSMT" w:cs="TimesNewRomanPSMT"/>
          <w:sz w:val="24"/>
          <w:szCs w:val="24"/>
        </w:rPr>
        <w:t>σμού</w:t>
      </w:r>
      <w:proofErr w:type="spellEnd"/>
      <w:r w:rsidR="00131A3A">
        <w:rPr>
          <w:rFonts w:ascii="TimesNewRomanPSMT" w:hAnsi="TimesNewRomanPSMT" w:cs="TimesNewRomanPSMT"/>
          <w:sz w:val="24"/>
          <w:szCs w:val="24"/>
        </w:rPr>
        <w:t xml:space="preserve"> του Ε.Π. και σε 8.39% του συνόλου του </w:t>
      </w:r>
      <w:proofErr w:type="spellStart"/>
      <w:r w:rsidR="00131A3A">
        <w:rPr>
          <w:rFonts w:ascii="TimesNewRomanPSMT" w:hAnsi="TimesNewRomanPSMT" w:cs="TimesNewRomanPSMT"/>
          <w:sz w:val="24"/>
          <w:szCs w:val="24"/>
        </w:rPr>
        <w:t>πρ</w:t>
      </w:r>
      <w:proofErr w:type="spellEnd"/>
      <w:r w:rsidR="00131A3A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131A3A">
        <w:rPr>
          <w:rFonts w:ascii="TimesNewRomanPSMT" w:hAnsi="TimesNewRomanPSMT" w:cs="TimesNewRomanPSMT"/>
          <w:sz w:val="24"/>
          <w:szCs w:val="24"/>
        </w:rPr>
        <w:t>σμού</w:t>
      </w:r>
      <w:proofErr w:type="spellEnd"/>
      <w:r w:rsidR="00131A3A">
        <w:rPr>
          <w:rFonts w:ascii="TimesNewRomanPSMT" w:hAnsi="TimesNewRomanPSMT" w:cs="TimesNewRomanPSMT"/>
          <w:sz w:val="24"/>
          <w:szCs w:val="24"/>
        </w:rPr>
        <w:t xml:space="preserve"> της εξειδίκευσης</w:t>
      </w:r>
      <w:r w:rsidR="00131A3A" w:rsidRPr="00131A3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A31C8" w:rsidRPr="00131A3A" w:rsidRDefault="00FA31C8" w:rsidP="00FA31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εκδοθεί </w:t>
      </w:r>
      <w:r w:rsidR="00632BE7">
        <w:rPr>
          <w:rFonts w:ascii="Times New Roman" w:hAnsi="Times New Roman" w:cs="Times New Roman"/>
          <w:sz w:val="24"/>
          <w:szCs w:val="24"/>
        </w:rPr>
        <w:t>τρεις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32B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Προσκλήσεις (οι με α/α 0</w:t>
      </w:r>
      <w:r w:rsidR="00632B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632B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και 16) στο πλαίσιο των οποίων ενεργοποιήθηκαν συνολικά δράσεις του κάθετου τομέα </w:t>
      </w:r>
      <w:r w:rsidR="00632BE7">
        <w:rPr>
          <w:rFonts w:ascii="Times New Roman" w:hAnsi="Times New Roman" w:cs="Times New Roman"/>
          <w:sz w:val="24"/>
          <w:szCs w:val="24"/>
        </w:rPr>
        <w:t xml:space="preserve">μεταρρύθμιση της τοπικής αυτοδιοίκησης </w:t>
      </w:r>
      <w:r>
        <w:rPr>
          <w:rFonts w:ascii="Times New Roman" w:hAnsi="Times New Roman" w:cs="Times New Roman"/>
          <w:sz w:val="24"/>
          <w:szCs w:val="24"/>
        </w:rPr>
        <w:t xml:space="preserve">συνολικού προϋπολογισμού </w:t>
      </w:r>
      <w:r w:rsidR="00131A3A" w:rsidRPr="00131A3A">
        <w:rPr>
          <w:rFonts w:ascii="Times New Roman" w:hAnsi="Times New Roman" w:cs="Times New Roman"/>
          <w:b/>
          <w:sz w:val="24"/>
          <w:szCs w:val="24"/>
        </w:rPr>
        <w:t xml:space="preserve">7.900.000€ </w:t>
      </w:r>
      <w:r w:rsidR="00131A3A" w:rsidRPr="00131A3A">
        <w:rPr>
          <w:rFonts w:ascii="Times New Roman" w:hAnsi="Times New Roman" w:cs="Times New Roman"/>
          <w:sz w:val="24"/>
          <w:szCs w:val="24"/>
        </w:rPr>
        <w:t>(ΕΚΤ: 2.400.000€, ΕΤΠΑ: 5.500.000€)</w:t>
      </w:r>
      <w:r w:rsidRPr="00131A3A">
        <w:rPr>
          <w:rFonts w:ascii="Times New Roman" w:hAnsi="Times New Roman" w:cs="Times New Roman"/>
          <w:sz w:val="24"/>
          <w:szCs w:val="24"/>
        </w:rPr>
        <w:t>.</w:t>
      </w:r>
    </w:p>
    <w:p w:rsidR="00FA31C8" w:rsidRPr="008723BF" w:rsidRDefault="00FA31C8" w:rsidP="00FA31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ενταχθεί πράξεις συνολικού προϋπολογισμού </w:t>
      </w:r>
      <w:r w:rsidR="00131A3A" w:rsidRPr="00131A3A">
        <w:rPr>
          <w:rFonts w:ascii="TimesNewRomanPSMT" w:hAnsi="TimesNewRomanPSMT" w:cs="TimesNewRomanPSMT"/>
          <w:b/>
          <w:sz w:val="24"/>
          <w:szCs w:val="24"/>
        </w:rPr>
        <w:t>299.990,00</w:t>
      </w:r>
      <w:r w:rsidRPr="001F279A">
        <w:rPr>
          <w:rFonts w:ascii="Times New Roman" w:hAnsi="Times New Roman" w:cs="Times New Roman"/>
          <w:b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4ADA">
        <w:rPr>
          <w:rFonts w:ascii="Times New Roman" w:hAnsi="Times New Roman" w:cs="Times New Roman"/>
          <w:sz w:val="24"/>
          <w:szCs w:val="24"/>
        </w:rPr>
        <w:t>στο σύνολό τους ΕΚΤ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31A3A" w:rsidRPr="00131A3A" w:rsidRDefault="005F4E78" w:rsidP="00FA31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131A3A" w:rsidRPr="00131A3A">
        <w:rPr>
          <w:rFonts w:ascii="Times New Roman" w:hAnsi="Times New Roman" w:cs="Times New Roman"/>
          <w:sz w:val="24"/>
          <w:szCs w:val="24"/>
        </w:rPr>
        <w:t>εν έ</w:t>
      </w:r>
      <w:r w:rsidR="00FA31C8" w:rsidRPr="00131A3A">
        <w:rPr>
          <w:rFonts w:ascii="Times New Roman" w:hAnsi="Times New Roman" w:cs="Times New Roman"/>
          <w:sz w:val="24"/>
          <w:szCs w:val="24"/>
        </w:rPr>
        <w:t xml:space="preserve">χουν υπογραφεί νομικές δεσμεύσεις </w:t>
      </w:r>
    </w:p>
    <w:p w:rsidR="00FA31C8" w:rsidRPr="00131A3A" w:rsidRDefault="005F4E78" w:rsidP="00FA31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</w:t>
      </w:r>
      <w:r w:rsidR="00FA31C8" w:rsidRPr="00131A3A">
        <w:rPr>
          <w:rFonts w:ascii="Times New Roman" w:hAnsi="Times New Roman" w:cs="Times New Roman"/>
          <w:sz w:val="24"/>
          <w:szCs w:val="24"/>
        </w:rPr>
        <w:t>εν έχουν πιστοποιηθεί δαπάνες.</w:t>
      </w:r>
    </w:p>
    <w:p w:rsidR="003A0DDD" w:rsidRPr="006A7FD8" w:rsidRDefault="003A0DDD" w:rsidP="006A7FD8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3A0DDD" w:rsidRPr="003A0DDD" w:rsidRDefault="009E3583" w:rsidP="0055508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61D81">
        <w:rPr>
          <w:rFonts w:ascii="TimesNewRomanPSMT" w:hAnsi="TimesNewRomanPSMT" w:cs="TimesNewRomanPSMT"/>
          <w:b/>
          <w:i/>
          <w:sz w:val="24"/>
          <w:szCs w:val="24"/>
          <w:lang w:val="en-US"/>
        </w:rPr>
        <w:t>V</w:t>
      </w:r>
      <w:r w:rsidRPr="00C61D81">
        <w:rPr>
          <w:rFonts w:ascii="TimesNewRomanPSMT" w:hAnsi="TimesNewRomanPSMT" w:cs="TimesNewRomanPSMT"/>
          <w:b/>
          <w:i/>
          <w:sz w:val="24"/>
          <w:szCs w:val="24"/>
        </w:rPr>
        <w:t xml:space="preserve">. </w:t>
      </w:r>
      <w:r w:rsidR="003A0DDD" w:rsidRPr="00C61D81">
        <w:rPr>
          <w:rFonts w:ascii="TimesNewRomanPSMT" w:hAnsi="TimesNewRomanPSMT" w:cs="TimesNewRomanPSMT"/>
          <w:b/>
          <w:i/>
          <w:sz w:val="24"/>
          <w:szCs w:val="24"/>
        </w:rPr>
        <w:t>Υγεία</w:t>
      </w:r>
    </w:p>
    <w:p w:rsidR="00B947CC" w:rsidRPr="00B947CC" w:rsidRDefault="001F5034" w:rsidP="0055508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Το</w:t>
      </w:r>
      <w:r w:rsidR="002A2376">
        <w:rPr>
          <w:rFonts w:ascii="TimesNewRomanPSMT" w:hAnsi="TimesNewRomanPSMT" w:cs="TimesNewRomanPSMT"/>
          <w:sz w:val="24"/>
          <w:szCs w:val="24"/>
        </w:rPr>
        <w:t xml:space="preserve"> </w:t>
      </w:r>
      <w:r w:rsidR="002A699D" w:rsidRPr="00FE186B">
        <w:rPr>
          <w:rFonts w:ascii="TimesNewRomanPSMT" w:hAnsi="TimesNewRomanPSMT" w:cs="TimesNewRomanPSMT"/>
          <w:b/>
          <w:sz w:val="24"/>
          <w:szCs w:val="24"/>
        </w:rPr>
        <w:t>2016</w:t>
      </w:r>
      <w:r w:rsidR="002A2376">
        <w:rPr>
          <w:rFonts w:ascii="TimesNewRomanPSMT" w:hAnsi="TimesNewRomanPSMT" w:cs="TimesNewRomanPSMT"/>
          <w:sz w:val="24"/>
          <w:szCs w:val="24"/>
        </w:rPr>
        <w:t xml:space="preserve">, στο πλαίσιο </w:t>
      </w:r>
      <w:r w:rsidR="00531B8A">
        <w:rPr>
          <w:rFonts w:ascii="TimesNewRomanPSMT" w:hAnsi="TimesNewRomanPSMT" w:cs="TimesNewRomanPSMT"/>
          <w:sz w:val="24"/>
          <w:szCs w:val="24"/>
        </w:rPr>
        <w:t xml:space="preserve">ειδικότερα </w:t>
      </w:r>
      <w:r w:rsidR="002A2376">
        <w:rPr>
          <w:rFonts w:ascii="TimesNewRomanPSMT" w:hAnsi="TimesNewRomanPSMT" w:cs="TimesNewRomanPSMT"/>
          <w:sz w:val="24"/>
          <w:szCs w:val="24"/>
        </w:rPr>
        <w:t>της 3</w:t>
      </w:r>
      <w:r w:rsidR="002A2376" w:rsidRPr="002A2376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 w:rsidR="002A2376">
        <w:rPr>
          <w:rFonts w:ascii="TimesNewRomanPSMT" w:hAnsi="TimesNewRomanPSMT" w:cs="TimesNewRomanPSMT"/>
          <w:sz w:val="24"/>
          <w:szCs w:val="24"/>
        </w:rPr>
        <w:t>, 5</w:t>
      </w:r>
      <w:r w:rsidR="002A2376" w:rsidRPr="002A2376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 w:rsidR="002A2376">
        <w:rPr>
          <w:rFonts w:ascii="TimesNewRomanPSMT" w:hAnsi="TimesNewRomanPSMT" w:cs="TimesNewRomanPSMT"/>
          <w:sz w:val="24"/>
          <w:szCs w:val="24"/>
        </w:rPr>
        <w:t xml:space="preserve"> και 6</w:t>
      </w:r>
      <w:r w:rsidR="002A2376" w:rsidRPr="002A2376">
        <w:rPr>
          <w:rFonts w:ascii="TimesNewRomanPSMT" w:hAnsi="TimesNewRomanPSMT" w:cs="TimesNewRomanPSMT"/>
          <w:sz w:val="24"/>
          <w:szCs w:val="24"/>
          <w:vertAlign w:val="superscript"/>
        </w:rPr>
        <w:t>ης</w:t>
      </w:r>
      <w:r w:rsidR="00531B8A">
        <w:rPr>
          <w:rFonts w:ascii="TimesNewRomanPSMT" w:hAnsi="TimesNewRomanPSMT" w:cs="TimesNewRomanPSMT"/>
          <w:sz w:val="24"/>
          <w:szCs w:val="24"/>
        </w:rPr>
        <w:t xml:space="preserve"> επικαιροποίησης της ε</w:t>
      </w:r>
      <w:r w:rsidR="002A2376">
        <w:rPr>
          <w:rFonts w:ascii="TimesNewRomanPSMT" w:hAnsi="TimesNewRomanPSMT" w:cs="TimesNewRomanPSMT"/>
          <w:sz w:val="24"/>
          <w:szCs w:val="24"/>
        </w:rPr>
        <w:t xml:space="preserve">ξειδίκευσης </w:t>
      </w:r>
      <w:r w:rsidR="00AA061E" w:rsidRPr="00FE186B">
        <w:rPr>
          <w:rFonts w:ascii="TimesNewRomanPSMT" w:hAnsi="TimesNewRomanPSMT" w:cs="TimesNewRomanPSMT"/>
          <w:b/>
          <w:sz w:val="24"/>
          <w:szCs w:val="24"/>
        </w:rPr>
        <w:t xml:space="preserve">ενεργοποιήθηκε </w:t>
      </w:r>
      <w:r w:rsidR="009E3583">
        <w:rPr>
          <w:rFonts w:ascii="TimesNewRomanPSMT" w:hAnsi="TimesNewRomanPSMT" w:cs="TimesNewRomanPSMT"/>
          <w:b/>
          <w:sz w:val="24"/>
          <w:szCs w:val="24"/>
        </w:rPr>
        <w:t>ο κάθετος τομέας πολιτικής της Υ</w:t>
      </w:r>
      <w:r w:rsidR="00AA061E" w:rsidRPr="00FE186B">
        <w:rPr>
          <w:rFonts w:ascii="TimesNewRomanPSMT" w:hAnsi="TimesNewRomanPSMT" w:cs="TimesNewRomanPSMT"/>
          <w:b/>
          <w:sz w:val="24"/>
          <w:szCs w:val="24"/>
        </w:rPr>
        <w:t>γείας</w:t>
      </w:r>
      <w:r w:rsidR="00AA061E">
        <w:rPr>
          <w:rFonts w:ascii="TimesNewRomanPSMT" w:hAnsi="TimesNewRomanPSMT" w:cs="TimesNewRomanPSMT"/>
          <w:sz w:val="24"/>
          <w:szCs w:val="24"/>
        </w:rPr>
        <w:t xml:space="preserve">, με την εξειδίκευση δράσεων </w:t>
      </w:r>
      <w:r w:rsidR="008A71DE">
        <w:rPr>
          <w:rFonts w:ascii="TimesNewRomanPSMT" w:hAnsi="TimesNewRomanPSMT" w:cs="TimesNewRomanPSMT"/>
          <w:sz w:val="24"/>
          <w:szCs w:val="24"/>
        </w:rPr>
        <w:t xml:space="preserve">συνολικού προϋπολογισμού </w:t>
      </w:r>
      <w:r w:rsidR="008A71DE" w:rsidRPr="00126FCE">
        <w:rPr>
          <w:rFonts w:ascii="TimesNewRomanPSMT" w:hAnsi="TimesNewRomanPSMT" w:cs="TimesNewRomanPSMT"/>
          <w:b/>
          <w:sz w:val="24"/>
          <w:szCs w:val="24"/>
        </w:rPr>
        <w:t>63.585.607,00</w:t>
      </w:r>
      <w:r w:rsidR="008A71DE" w:rsidRPr="00126FCE">
        <w:rPr>
          <w:rFonts w:ascii="Times New Roman" w:hAnsi="Times New Roman" w:cs="Times New Roman"/>
          <w:b/>
          <w:sz w:val="24"/>
          <w:szCs w:val="24"/>
        </w:rPr>
        <w:t>€</w:t>
      </w:r>
      <w:r w:rsidR="006D00A0">
        <w:rPr>
          <w:rFonts w:ascii="Times New Roman" w:hAnsi="Times New Roman" w:cs="Times New Roman"/>
          <w:sz w:val="24"/>
          <w:szCs w:val="24"/>
        </w:rPr>
        <w:t xml:space="preserve"> (ΕΚΤ: 52.605.607,00€, ΕΤΠΑ: 10.980.000,00€)</w:t>
      </w:r>
      <w:r w:rsidR="00B947CC">
        <w:rPr>
          <w:rFonts w:ascii="Times New Roman" w:hAnsi="Times New Roman" w:cs="Times New Roman"/>
          <w:sz w:val="24"/>
          <w:szCs w:val="24"/>
        </w:rPr>
        <w:t>.</w:t>
      </w:r>
    </w:p>
    <w:p w:rsidR="00094B8F" w:rsidRDefault="00BB7E3D" w:rsidP="0055508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Οι ως άνω δράσεις </w:t>
      </w:r>
      <w:r w:rsidR="00DC41ED">
        <w:rPr>
          <w:rFonts w:ascii="TimesNewRomanPSMT" w:hAnsi="TimesNewRomanPSMT" w:cs="TimesNewRomanPSMT"/>
          <w:sz w:val="24"/>
          <w:szCs w:val="24"/>
        </w:rPr>
        <w:t>επιμερίζονται</w:t>
      </w:r>
      <w:r w:rsidR="00155695">
        <w:rPr>
          <w:rFonts w:ascii="TimesNewRomanPSMT" w:hAnsi="TimesNewRomanPSMT" w:cs="TimesNewRomanPSMT"/>
          <w:sz w:val="24"/>
          <w:szCs w:val="24"/>
        </w:rPr>
        <w:t>,</w:t>
      </w:r>
      <w:r w:rsidR="00DC41ED">
        <w:rPr>
          <w:rFonts w:ascii="TimesNewRomanPSMT" w:hAnsi="TimesNewRomanPSMT" w:cs="TimesNewRomanPSMT"/>
          <w:sz w:val="24"/>
          <w:szCs w:val="24"/>
        </w:rPr>
        <w:t xml:space="preserve"> </w:t>
      </w:r>
      <w:r w:rsidR="00094B8F">
        <w:rPr>
          <w:rFonts w:ascii="TimesNewRomanPSMT" w:hAnsi="TimesNewRomanPSMT" w:cs="TimesNewRomanPSMT"/>
          <w:sz w:val="24"/>
          <w:szCs w:val="24"/>
        </w:rPr>
        <w:t>κατά κύριο λόγο:</w:t>
      </w:r>
    </w:p>
    <w:p w:rsidR="00094B8F" w:rsidRDefault="008E0C26" w:rsidP="0055508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σ</w:t>
      </w:r>
      <w:r w:rsidR="00DC41ED">
        <w:rPr>
          <w:rFonts w:ascii="TimesNewRomanPSMT" w:hAnsi="TimesNewRomanPSMT" w:cs="TimesNewRomanPSMT"/>
          <w:sz w:val="24"/>
          <w:szCs w:val="24"/>
        </w:rPr>
        <w:t>ε</w:t>
      </w:r>
      <w:r w:rsidR="00BB7E3D">
        <w:rPr>
          <w:rFonts w:ascii="TimesNewRomanPSMT" w:hAnsi="TimesNewRomanPSMT" w:cs="TimesNewRomanPSMT"/>
          <w:sz w:val="24"/>
          <w:szCs w:val="24"/>
        </w:rPr>
        <w:t xml:space="preserve"> ενέργειες </w:t>
      </w:r>
      <w:r w:rsidR="005C06F5">
        <w:rPr>
          <w:rFonts w:ascii="TimesNewRomanPSMT" w:hAnsi="TimesNewRomanPSMT" w:cs="TimesNewRomanPSMT"/>
          <w:sz w:val="24"/>
          <w:szCs w:val="24"/>
        </w:rPr>
        <w:t>υποστήριξης της μεταρρύθμισης στον χώρο της Πρωτοβάθμιας Φροντίδας Υγείας</w:t>
      </w:r>
      <w:r w:rsidR="0039208F">
        <w:rPr>
          <w:rFonts w:ascii="TimesNewRomanPSMT" w:hAnsi="TimesNewRomanPSMT" w:cs="TimesNewRomanPSMT"/>
          <w:sz w:val="24"/>
          <w:szCs w:val="24"/>
        </w:rPr>
        <w:t>, προκειμένου για την έναρξη λειτουργ</w:t>
      </w:r>
      <w:r w:rsidR="00155695">
        <w:rPr>
          <w:rFonts w:ascii="TimesNewRomanPSMT" w:hAnsi="TimesNewRomanPSMT" w:cs="TimesNewRomanPSMT"/>
          <w:sz w:val="24"/>
          <w:szCs w:val="24"/>
        </w:rPr>
        <w:t xml:space="preserve">ίας </w:t>
      </w:r>
      <w:r w:rsidR="001974AF">
        <w:rPr>
          <w:rFonts w:ascii="TimesNewRomanPSMT" w:hAnsi="TimesNewRomanPSMT" w:cs="TimesNewRomanPSMT"/>
          <w:sz w:val="24"/>
          <w:szCs w:val="24"/>
        </w:rPr>
        <w:t>εξήντα πέντε (</w:t>
      </w:r>
      <w:r w:rsidR="00155695">
        <w:rPr>
          <w:rFonts w:ascii="TimesNewRomanPSMT" w:hAnsi="TimesNewRomanPSMT" w:cs="TimesNewRomanPSMT"/>
          <w:sz w:val="24"/>
          <w:szCs w:val="24"/>
        </w:rPr>
        <w:t>65</w:t>
      </w:r>
      <w:r w:rsidR="001974AF">
        <w:rPr>
          <w:rFonts w:ascii="TimesNewRomanPSMT" w:hAnsi="TimesNewRomanPSMT" w:cs="TimesNewRomanPSMT"/>
          <w:sz w:val="24"/>
          <w:szCs w:val="24"/>
        </w:rPr>
        <w:t>)</w:t>
      </w:r>
      <w:r w:rsidR="00155695">
        <w:rPr>
          <w:rFonts w:ascii="TimesNewRomanPSMT" w:hAnsi="TimesNewRomanPSMT" w:cs="TimesNewRomanPSMT"/>
          <w:sz w:val="24"/>
          <w:szCs w:val="24"/>
        </w:rPr>
        <w:t xml:space="preserve"> ΤΟ.Μ.Υ.</w:t>
      </w:r>
      <w:r w:rsidR="0039208F">
        <w:rPr>
          <w:rFonts w:ascii="TimesNewRomanPSMT" w:hAnsi="TimesNewRomanPSMT" w:cs="TimesNewRomanPSMT"/>
          <w:sz w:val="24"/>
          <w:szCs w:val="24"/>
        </w:rPr>
        <w:t xml:space="preserve"> με γεωγραφική διασπορά ανά την Ελλάδα</w:t>
      </w:r>
      <w:r w:rsidR="00DC41ED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094B8F" w:rsidRDefault="008E0C26" w:rsidP="0055508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σ</w:t>
      </w:r>
      <w:r w:rsidR="002A699D">
        <w:rPr>
          <w:rFonts w:ascii="TimesNewRomanPSMT" w:hAnsi="TimesNewRomanPSMT" w:cs="TimesNewRomanPSMT"/>
          <w:sz w:val="24"/>
          <w:szCs w:val="24"/>
        </w:rPr>
        <w:t xml:space="preserve">ε </w:t>
      </w:r>
      <w:r w:rsidR="00DC41ED">
        <w:rPr>
          <w:rFonts w:ascii="TimesNewRomanPSMT" w:hAnsi="TimesNewRomanPSMT" w:cs="TimesNewRomanPSMT"/>
          <w:sz w:val="24"/>
          <w:szCs w:val="24"/>
        </w:rPr>
        <w:t xml:space="preserve">ενέργειες διοικητικής και οργανωτικής υποστήριξης δομών Ψυχικής Υγείας, καθώς και </w:t>
      </w:r>
    </w:p>
    <w:p w:rsidR="00BB7E3D" w:rsidRDefault="008E0C26" w:rsidP="0055508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σ</w:t>
      </w:r>
      <w:r w:rsidR="00D33C78">
        <w:rPr>
          <w:rFonts w:ascii="TimesNewRomanPSMT" w:hAnsi="TimesNewRomanPSMT" w:cs="TimesNewRomanPSMT"/>
          <w:sz w:val="24"/>
          <w:szCs w:val="24"/>
        </w:rPr>
        <w:t>τις</w:t>
      </w:r>
      <w:r w:rsidR="002A699D">
        <w:rPr>
          <w:rFonts w:ascii="TimesNewRomanPSMT" w:hAnsi="TimesNewRomanPSMT" w:cs="TimesNewRomanPSMT"/>
          <w:sz w:val="24"/>
          <w:szCs w:val="24"/>
        </w:rPr>
        <w:t xml:space="preserve"> </w:t>
      </w:r>
      <w:r w:rsidR="00DC41ED">
        <w:rPr>
          <w:rFonts w:ascii="TimesNewRomanPSMT" w:hAnsi="TimesNewRomanPSMT" w:cs="TimesNewRomanPSMT"/>
          <w:sz w:val="24"/>
          <w:szCs w:val="24"/>
        </w:rPr>
        <w:t>αντίστοιχ</w:t>
      </w:r>
      <w:r w:rsidR="00D33C78">
        <w:rPr>
          <w:rFonts w:ascii="TimesNewRomanPSMT" w:hAnsi="TimesNewRomanPSMT" w:cs="TimesNewRomanPSMT"/>
          <w:sz w:val="24"/>
          <w:szCs w:val="24"/>
        </w:rPr>
        <w:t xml:space="preserve">α απαιτούμενες ενέργειες </w:t>
      </w:r>
      <w:r w:rsidR="00DC41ED">
        <w:rPr>
          <w:rFonts w:ascii="TimesNewRomanPSMT" w:hAnsi="TimesNewRomanPSMT" w:cs="TimesNewRomanPSMT"/>
          <w:sz w:val="24"/>
          <w:szCs w:val="24"/>
        </w:rPr>
        <w:t>κατάρτισης και εκπαίδευσης στελεχών</w:t>
      </w:r>
      <w:r w:rsidR="002A699D">
        <w:rPr>
          <w:rFonts w:ascii="TimesNewRomanPSMT" w:hAnsi="TimesNewRomanPSMT" w:cs="TimesNewRomanPSMT"/>
          <w:sz w:val="24"/>
          <w:szCs w:val="24"/>
        </w:rPr>
        <w:t xml:space="preserve"> υπηρεσιών Υγείας</w:t>
      </w:r>
      <w:r w:rsidR="00DC41ED">
        <w:rPr>
          <w:rFonts w:ascii="TimesNewRomanPSMT" w:hAnsi="TimesNewRomanPSMT" w:cs="TimesNewRomanPSMT"/>
          <w:sz w:val="24"/>
          <w:szCs w:val="24"/>
        </w:rPr>
        <w:t>.</w:t>
      </w:r>
    </w:p>
    <w:p w:rsidR="0078611C" w:rsidRPr="00F112AB" w:rsidRDefault="00F112AB" w:rsidP="00F112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2AB">
        <w:rPr>
          <w:rFonts w:ascii="TimesNewRomanPSMT" w:hAnsi="TimesNewRomanPSMT" w:cs="TimesNewRomanPSMT"/>
          <w:sz w:val="24"/>
          <w:szCs w:val="24"/>
        </w:rPr>
        <w:t>Ε</w:t>
      </w:r>
      <w:r>
        <w:rPr>
          <w:rFonts w:ascii="TimesNewRomanPSMT" w:hAnsi="TimesNewRomanPSMT" w:cs="TimesNewRomanPSMT"/>
          <w:sz w:val="24"/>
          <w:szCs w:val="24"/>
        </w:rPr>
        <w:t>κδό</w:t>
      </w:r>
      <w:r w:rsidR="00C269DF" w:rsidRPr="00F112AB">
        <w:rPr>
          <w:rFonts w:ascii="TimesNewRomanPSMT" w:hAnsi="TimesNewRomanPSMT" w:cs="TimesNewRomanPSMT"/>
          <w:sz w:val="24"/>
          <w:szCs w:val="24"/>
        </w:rPr>
        <w:t>θ</w:t>
      </w:r>
      <w:r>
        <w:rPr>
          <w:rFonts w:ascii="TimesNewRomanPSMT" w:hAnsi="TimesNewRomanPSMT" w:cs="TimesNewRomanPSMT"/>
          <w:sz w:val="24"/>
          <w:szCs w:val="24"/>
        </w:rPr>
        <w:t>ηκαν</w:t>
      </w:r>
      <w:r w:rsidR="005607DF" w:rsidRPr="00F112AB">
        <w:rPr>
          <w:rFonts w:ascii="TimesNewRomanPSMT" w:hAnsi="TimesNewRomanPSMT" w:cs="TimesNewRomanPSMT"/>
          <w:sz w:val="24"/>
          <w:szCs w:val="24"/>
        </w:rPr>
        <w:t xml:space="preserve"> συνολικά </w:t>
      </w:r>
      <w:r w:rsidR="00016D50">
        <w:rPr>
          <w:rFonts w:ascii="TimesNewRomanPSMT" w:hAnsi="TimesNewRomanPSMT" w:cs="TimesNewRomanPSMT"/>
          <w:sz w:val="24"/>
          <w:szCs w:val="24"/>
        </w:rPr>
        <w:t>τρεις</w:t>
      </w:r>
      <w:r w:rsidR="005607DF" w:rsidRPr="00F112AB">
        <w:rPr>
          <w:rFonts w:ascii="TimesNewRomanPSMT" w:hAnsi="TimesNewRomanPSMT" w:cs="TimesNewRomanPSMT"/>
          <w:sz w:val="24"/>
          <w:szCs w:val="24"/>
        </w:rPr>
        <w:t xml:space="preserve"> (</w:t>
      </w:r>
      <w:r w:rsidR="00016D50">
        <w:rPr>
          <w:rFonts w:ascii="TimesNewRomanPSMT" w:hAnsi="TimesNewRomanPSMT" w:cs="TimesNewRomanPSMT"/>
          <w:sz w:val="24"/>
          <w:szCs w:val="24"/>
        </w:rPr>
        <w:t>3</w:t>
      </w:r>
      <w:r w:rsidR="005607DF" w:rsidRPr="00F112AB">
        <w:rPr>
          <w:rFonts w:ascii="TimesNewRomanPSMT" w:hAnsi="TimesNewRomanPSMT" w:cs="TimesNewRomanPSMT"/>
          <w:sz w:val="24"/>
          <w:szCs w:val="24"/>
        </w:rPr>
        <w:t xml:space="preserve">) </w:t>
      </w:r>
      <w:r w:rsidR="005607DF" w:rsidRPr="00F112AB">
        <w:rPr>
          <w:rFonts w:ascii="TimesNewRomanPSMT" w:hAnsi="TimesNewRomanPSMT" w:cs="TimesNewRomanPSMT"/>
          <w:sz w:val="24"/>
          <w:szCs w:val="24"/>
          <w:u w:val="single"/>
        </w:rPr>
        <w:t>Προσκλήσεις</w:t>
      </w:r>
      <w:r w:rsidR="005607DF" w:rsidRPr="00F112A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(οι με α/α 14, 15, </w:t>
      </w:r>
      <w:r w:rsidR="00016D50">
        <w:rPr>
          <w:rFonts w:ascii="TimesNewRomanPSMT" w:hAnsi="TimesNewRomanPSMT" w:cs="TimesNewRomanPSMT"/>
          <w:sz w:val="24"/>
          <w:szCs w:val="24"/>
        </w:rPr>
        <w:t>και 16</w:t>
      </w:r>
      <w:r>
        <w:rPr>
          <w:rFonts w:ascii="TimesNewRomanPSMT" w:hAnsi="TimesNewRomanPSMT" w:cs="TimesNewRomanPSMT"/>
          <w:sz w:val="24"/>
          <w:szCs w:val="24"/>
        </w:rPr>
        <w:t xml:space="preserve">) στο πλαίσιο των οποίων ενεργοποιείται </w:t>
      </w:r>
      <w:proofErr w:type="spellStart"/>
      <w:r w:rsidR="00016D50">
        <w:rPr>
          <w:rFonts w:ascii="TimesNewRomanPSMT" w:hAnsi="TimesNewRomanPSMT" w:cs="TimesNewRomanPSMT"/>
          <w:sz w:val="24"/>
          <w:szCs w:val="24"/>
        </w:rPr>
        <w:t>πρ</w:t>
      </w:r>
      <w:proofErr w:type="spellEnd"/>
      <w:r w:rsidR="00016D5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016D50">
        <w:rPr>
          <w:rFonts w:ascii="TimesNewRomanPSMT" w:hAnsi="TimesNewRomanPSMT" w:cs="TimesNewRomanPSMT"/>
          <w:sz w:val="24"/>
          <w:szCs w:val="24"/>
        </w:rPr>
        <w:t>σμός</w:t>
      </w:r>
      <w:proofErr w:type="spellEnd"/>
      <w:r w:rsidR="00016D50">
        <w:rPr>
          <w:rFonts w:ascii="TimesNewRomanPSMT" w:hAnsi="TimesNewRomanPSMT" w:cs="TimesNewRomanPSMT"/>
          <w:sz w:val="24"/>
          <w:szCs w:val="24"/>
        </w:rPr>
        <w:t xml:space="preserve"> έργων συνολικού </w:t>
      </w:r>
      <w:proofErr w:type="spellStart"/>
      <w:r w:rsidR="00016D50">
        <w:rPr>
          <w:rFonts w:ascii="TimesNewRomanPSMT" w:hAnsi="TimesNewRomanPSMT" w:cs="TimesNewRomanPSMT"/>
          <w:sz w:val="24"/>
          <w:szCs w:val="24"/>
        </w:rPr>
        <w:t>πρ</w:t>
      </w:r>
      <w:proofErr w:type="spellEnd"/>
      <w:r w:rsidR="00016D5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="00016D50">
        <w:rPr>
          <w:rFonts w:ascii="TimesNewRomanPSMT" w:hAnsi="TimesNewRomanPSMT" w:cs="TimesNewRomanPSMT"/>
          <w:sz w:val="24"/>
          <w:szCs w:val="24"/>
        </w:rPr>
        <w:t>σμού</w:t>
      </w:r>
      <w:proofErr w:type="spellEnd"/>
      <w:r w:rsidR="00016D50">
        <w:rPr>
          <w:rFonts w:ascii="TimesNewRomanPSMT" w:hAnsi="TimesNewRomanPSMT" w:cs="TimesNewRomanPSMT"/>
          <w:sz w:val="24"/>
          <w:szCs w:val="24"/>
        </w:rPr>
        <w:t xml:space="preserve"> </w:t>
      </w:r>
      <w:r w:rsidR="00016D50" w:rsidRPr="00016D50">
        <w:rPr>
          <w:rFonts w:ascii="TimesNewRomanPSMT" w:hAnsi="TimesNewRomanPSMT" w:cs="TimesNewRomanPSMT"/>
          <w:sz w:val="24"/>
          <w:szCs w:val="24"/>
        </w:rPr>
        <w:t>28.585.607€ (ΕΚΤ: 17.605.607€, ΕΤΠΑ: 10.980.000€)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7AEB" w:rsidRPr="00F112AB">
        <w:rPr>
          <w:rFonts w:ascii="TimesNewRomanPSMT" w:hAnsi="TimesNewRomanPSMT" w:cs="TimesNewRomanPSMT"/>
          <w:sz w:val="24"/>
          <w:szCs w:val="24"/>
        </w:rPr>
        <w:t xml:space="preserve">και </w:t>
      </w:r>
      <w:r w:rsidR="00C269DF" w:rsidRPr="00F112AB">
        <w:rPr>
          <w:rFonts w:ascii="TimesNewRomanPSMT" w:hAnsi="TimesNewRomanPSMT" w:cs="TimesNewRomanPSMT"/>
          <w:sz w:val="24"/>
          <w:szCs w:val="24"/>
        </w:rPr>
        <w:t xml:space="preserve">μία </w:t>
      </w:r>
      <w:r w:rsidR="00C269DF" w:rsidRPr="00F112AB">
        <w:rPr>
          <w:rFonts w:ascii="TimesNewRomanPSMT" w:hAnsi="TimesNewRomanPSMT" w:cs="TimesNewRomanPSMT"/>
          <w:sz w:val="24"/>
          <w:szCs w:val="24"/>
          <w:u w:val="single"/>
        </w:rPr>
        <w:t>Απόφαση Ένταξης</w:t>
      </w:r>
      <w:r>
        <w:rPr>
          <w:rFonts w:ascii="TimesNewRomanPSMT" w:hAnsi="TimesNewRomanPSMT" w:cs="TimesNewRomanPSMT"/>
          <w:sz w:val="24"/>
          <w:szCs w:val="24"/>
        </w:rPr>
        <w:t xml:space="preserve"> με τίτλο</w:t>
      </w:r>
      <w:r w:rsidR="00BB34BE" w:rsidRPr="00F112AB">
        <w:rPr>
          <w:rFonts w:ascii="Times New Roman" w:hAnsi="Times New Roman" w:cs="Times New Roman"/>
          <w:sz w:val="24"/>
          <w:szCs w:val="24"/>
        </w:rPr>
        <w:t xml:space="preserve"> </w:t>
      </w:r>
      <w:r w:rsidR="00BB34BE" w:rsidRPr="00F112AB">
        <w:rPr>
          <w:rFonts w:ascii="Times New Roman" w:hAnsi="Times New Roman" w:cs="Times New Roman"/>
          <w:i/>
          <w:sz w:val="24"/>
          <w:szCs w:val="24"/>
        </w:rPr>
        <w:t>«Δημιουργία υποδομών Ηλεκτρονικής Διακυβέρνησης για την υποστήριξη των επιχειρησιακών λειτουργιών μονάδων υγείας του ΕΣΥ»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Pr="00F112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5003837, </w:t>
      </w:r>
      <w:r w:rsidRPr="00F112AB">
        <w:rPr>
          <w:rFonts w:ascii="TimesNewRomanPSMT" w:hAnsi="TimesNewRomanPSMT" w:cs="TimesNewRomanPSMT"/>
          <w:sz w:val="24"/>
          <w:szCs w:val="24"/>
        </w:rPr>
        <w:t>π/υ 10.980.000,00</w:t>
      </w:r>
      <w:r w:rsidRPr="00F112AB">
        <w:rPr>
          <w:rFonts w:ascii="Times New Roman" w:hAnsi="Times New Roman" w:cs="Times New Roman"/>
          <w:sz w:val="24"/>
          <w:szCs w:val="24"/>
        </w:rPr>
        <w:t>€ (ΕΤΠΑ)</w:t>
      </w:r>
      <w:r w:rsidR="00FA7AEB" w:rsidRPr="00F112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31C8" w:rsidRDefault="00FA31C8" w:rsidP="00FA31C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Συνολικά, </w:t>
      </w:r>
      <w:r w:rsidRPr="002900C3">
        <w:rPr>
          <w:rFonts w:ascii="TimesNewRomanPSMT" w:hAnsi="TimesNewRomanPSMT" w:cs="TimesNewRomanPSMT"/>
          <w:i/>
          <w:sz w:val="24"/>
          <w:szCs w:val="24"/>
        </w:rPr>
        <w:t>έως και 31-12-2016</w:t>
      </w:r>
      <w:r>
        <w:rPr>
          <w:rFonts w:ascii="TimesNewRomanPSMT" w:hAnsi="TimesNewRomanPSMT" w:cs="TimesNewRomanPSMT"/>
          <w:sz w:val="24"/>
          <w:szCs w:val="24"/>
        </w:rPr>
        <w:t xml:space="preserve">, για τον συγκεκριμένο τομέα πολιτικής, η εικόνα που διαμορφώνεται έχει ως εξής:  </w:t>
      </w:r>
    </w:p>
    <w:p w:rsidR="00B947CC" w:rsidRPr="00B947CC" w:rsidRDefault="00FA31C8" w:rsidP="00B947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947CC">
        <w:rPr>
          <w:rFonts w:ascii="Times New Roman" w:hAnsi="Times New Roman" w:cs="Times New Roman"/>
          <w:sz w:val="24"/>
          <w:szCs w:val="24"/>
        </w:rPr>
        <w:t xml:space="preserve">Έχουν εξειδικευτεί δράσεις συνολικού προϋπολογισμού </w:t>
      </w:r>
      <w:r w:rsidR="00B947CC" w:rsidRPr="00B947CC">
        <w:rPr>
          <w:rFonts w:ascii="TimesNewRomanPSMT" w:hAnsi="TimesNewRomanPSMT" w:cs="TimesNewRomanPSMT"/>
          <w:b/>
          <w:sz w:val="24"/>
          <w:szCs w:val="24"/>
        </w:rPr>
        <w:t>63.585.607,00</w:t>
      </w:r>
      <w:r w:rsidR="00B947CC" w:rsidRPr="00B947CC">
        <w:rPr>
          <w:rFonts w:ascii="Times New Roman" w:hAnsi="Times New Roman" w:cs="Times New Roman"/>
          <w:b/>
          <w:sz w:val="24"/>
          <w:szCs w:val="24"/>
        </w:rPr>
        <w:t>€</w:t>
      </w:r>
      <w:r w:rsidR="00B947CC" w:rsidRPr="00B947CC">
        <w:rPr>
          <w:rFonts w:ascii="Times New Roman" w:hAnsi="Times New Roman" w:cs="Times New Roman"/>
          <w:sz w:val="24"/>
          <w:szCs w:val="24"/>
        </w:rPr>
        <w:t xml:space="preserve"> (ΕΚΤ: 52.605.607,00€, ΕΤΠΑ: 10.980.000,00€), το οποίο αντιστοιχεί σε ποσοστό 13,06% του συνολικού προϋπολογισμού του Ε.Π. και 12,44% επί του συνόλου της εξειδίκευσης.</w:t>
      </w:r>
    </w:p>
    <w:p w:rsidR="00016D50" w:rsidRDefault="00FA31C8" w:rsidP="00B947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16D50">
        <w:rPr>
          <w:rFonts w:ascii="Times New Roman" w:hAnsi="Times New Roman" w:cs="Times New Roman"/>
          <w:sz w:val="24"/>
          <w:szCs w:val="24"/>
        </w:rPr>
        <w:t xml:space="preserve">Έχουν εκδοθεί </w:t>
      </w:r>
      <w:r w:rsidR="00016D50" w:rsidRPr="00016D50">
        <w:rPr>
          <w:rFonts w:ascii="Times New Roman" w:hAnsi="Times New Roman" w:cs="Times New Roman"/>
          <w:sz w:val="24"/>
          <w:szCs w:val="24"/>
        </w:rPr>
        <w:t>τρεις</w:t>
      </w:r>
      <w:r w:rsidRPr="00016D50">
        <w:rPr>
          <w:rFonts w:ascii="Times New Roman" w:hAnsi="Times New Roman" w:cs="Times New Roman"/>
          <w:sz w:val="24"/>
          <w:szCs w:val="24"/>
        </w:rPr>
        <w:t xml:space="preserve"> (</w:t>
      </w:r>
      <w:r w:rsidR="00016D50" w:rsidRPr="00016D50">
        <w:rPr>
          <w:rFonts w:ascii="Times New Roman" w:hAnsi="Times New Roman" w:cs="Times New Roman"/>
          <w:sz w:val="24"/>
          <w:szCs w:val="24"/>
        </w:rPr>
        <w:t>3</w:t>
      </w:r>
      <w:r w:rsidRPr="00016D50">
        <w:rPr>
          <w:rFonts w:ascii="Times New Roman" w:hAnsi="Times New Roman" w:cs="Times New Roman"/>
          <w:sz w:val="24"/>
          <w:szCs w:val="24"/>
        </w:rPr>
        <w:t xml:space="preserve">) Προσκλήσεις (οι με α/α </w:t>
      </w:r>
      <w:r w:rsidR="00B947CC" w:rsidRPr="00016D50">
        <w:rPr>
          <w:rFonts w:ascii="Times New Roman" w:hAnsi="Times New Roman" w:cs="Times New Roman"/>
          <w:sz w:val="24"/>
          <w:szCs w:val="24"/>
        </w:rPr>
        <w:t>14</w:t>
      </w:r>
      <w:r w:rsidRPr="00016D50">
        <w:rPr>
          <w:rFonts w:ascii="Times New Roman" w:hAnsi="Times New Roman" w:cs="Times New Roman"/>
          <w:sz w:val="24"/>
          <w:szCs w:val="24"/>
        </w:rPr>
        <w:t xml:space="preserve">, </w:t>
      </w:r>
      <w:r w:rsidR="00B947CC" w:rsidRPr="00016D50">
        <w:rPr>
          <w:rFonts w:ascii="Times New Roman" w:hAnsi="Times New Roman" w:cs="Times New Roman"/>
          <w:sz w:val="24"/>
          <w:szCs w:val="24"/>
        </w:rPr>
        <w:t>15</w:t>
      </w:r>
      <w:r w:rsidR="00016D50" w:rsidRPr="00016D50">
        <w:rPr>
          <w:rFonts w:ascii="Times New Roman" w:hAnsi="Times New Roman" w:cs="Times New Roman"/>
          <w:sz w:val="24"/>
          <w:szCs w:val="24"/>
        </w:rPr>
        <w:t xml:space="preserve"> και</w:t>
      </w:r>
      <w:r w:rsidRPr="00016D50">
        <w:rPr>
          <w:rFonts w:ascii="Times New Roman" w:hAnsi="Times New Roman" w:cs="Times New Roman"/>
          <w:sz w:val="24"/>
          <w:szCs w:val="24"/>
        </w:rPr>
        <w:t xml:space="preserve"> 1</w:t>
      </w:r>
      <w:r w:rsidR="00B947CC" w:rsidRPr="00016D50">
        <w:rPr>
          <w:rFonts w:ascii="Times New Roman" w:hAnsi="Times New Roman" w:cs="Times New Roman"/>
          <w:sz w:val="24"/>
          <w:szCs w:val="24"/>
        </w:rPr>
        <w:t>6</w:t>
      </w:r>
      <w:r w:rsidRPr="00016D50">
        <w:rPr>
          <w:rFonts w:ascii="Times New Roman" w:hAnsi="Times New Roman" w:cs="Times New Roman"/>
          <w:sz w:val="24"/>
          <w:szCs w:val="24"/>
        </w:rPr>
        <w:t xml:space="preserve">) στο πλαίσιο των οποίων ενεργοποιήθηκαν συνολικά δράσεις του κάθετου τομέα </w:t>
      </w:r>
      <w:r w:rsidR="00016D50">
        <w:rPr>
          <w:rFonts w:ascii="Times New Roman" w:hAnsi="Times New Roman" w:cs="Times New Roman"/>
          <w:sz w:val="24"/>
          <w:szCs w:val="24"/>
        </w:rPr>
        <w:t>υγείας</w:t>
      </w:r>
      <w:r w:rsidRPr="00016D50">
        <w:rPr>
          <w:rFonts w:ascii="Times New Roman" w:hAnsi="Times New Roman" w:cs="Times New Roman"/>
          <w:sz w:val="24"/>
          <w:szCs w:val="24"/>
        </w:rPr>
        <w:t xml:space="preserve"> συνολικού προϋπολογισμού </w:t>
      </w:r>
      <w:r w:rsidR="00016D50" w:rsidRPr="00016D50">
        <w:rPr>
          <w:rFonts w:ascii="TimesNewRomanPSMT" w:hAnsi="TimesNewRomanPSMT" w:cs="TimesNewRomanPSMT"/>
          <w:b/>
          <w:sz w:val="24"/>
          <w:szCs w:val="24"/>
        </w:rPr>
        <w:t>28.585.607€</w:t>
      </w:r>
      <w:r w:rsidR="00016D50" w:rsidRPr="00016D50">
        <w:rPr>
          <w:rFonts w:ascii="TimesNewRomanPSMT" w:hAnsi="TimesNewRomanPSMT" w:cs="TimesNewRomanPSMT"/>
          <w:sz w:val="24"/>
          <w:szCs w:val="24"/>
        </w:rPr>
        <w:t xml:space="preserve"> (ΕΚΤ: 17.605.607€, ΕΤΠΑ: 10.980.000€)</w:t>
      </w:r>
      <w:r w:rsidR="00016D5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A31C8" w:rsidRPr="00016D50" w:rsidRDefault="00FA31C8" w:rsidP="00B947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16D50">
        <w:rPr>
          <w:rFonts w:ascii="Times New Roman" w:hAnsi="Times New Roman" w:cs="Times New Roman"/>
          <w:sz w:val="24"/>
          <w:szCs w:val="24"/>
        </w:rPr>
        <w:t xml:space="preserve">Έχουν ενταχθεί πράξεις συνολικού προϋπολογισμού </w:t>
      </w:r>
      <w:r w:rsidR="00B947CC" w:rsidRPr="00016D50">
        <w:rPr>
          <w:rFonts w:ascii="Times New Roman" w:hAnsi="Times New Roman" w:cs="Times New Roman"/>
          <w:b/>
          <w:sz w:val="24"/>
          <w:szCs w:val="24"/>
        </w:rPr>
        <w:t>10.980.000</w:t>
      </w:r>
      <w:r w:rsidRPr="00016D50">
        <w:rPr>
          <w:rFonts w:ascii="Times New Roman" w:hAnsi="Times New Roman" w:cs="Times New Roman"/>
          <w:b/>
          <w:sz w:val="24"/>
          <w:szCs w:val="24"/>
        </w:rPr>
        <w:t>€</w:t>
      </w:r>
      <w:r w:rsidRPr="00016D50">
        <w:rPr>
          <w:rFonts w:ascii="Times New Roman" w:hAnsi="Times New Roman" w:cs="Times New Roman"/>
          <w:sz w:val="24"/>
          <w:szCs w:val="24"/>
        </w:rPr>
        <w:t xml:space="preserve"> (στο σύνολό τους </w:t>
      </w:r>
      <w:r w:rsidR="00B947CC" w:rsidRPr="00016D50">
        <w:rPr>
          <w:rFonts w:ascii="Times New Roman" w:hAnsi="Times New Roman" w:cs="Times New Roman"/>
          <w:sz w:val="24"/>
          <w:szCs w:val="24"/>
        </w:rPr>
        <w:t>ΕΤΠΑ</w:t>
      </w:r>
      <w:r w:rsidRPr="00016D50">
        <w:rPr>
          <w:rFonts w:ascii="Times New Roman" w:hAnsi="Times New Roman" w:cs="Times New Roman"/>
          <w:sz w:val="24"/>
          <w:szCs w:val="24"/>
        </w:rPr>
        <w:t>).</w:t>
      </w:r>
    </w:p>
    <w:p w:rsidR="00FA31C8" w:rsidRPr="00926578" w:rsidRDefault="00FA31C8" w:rsidP="00FA31C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Έχουν υπογραφεί νομικές δεσμεύσεις συνολικού ύψους </w:t>
      </w:r>
      <w:r w:rsidR="00B947CC">
        <w:rPr>
          <w:rFonts w:ascii="Times New Roman" w:hAnsi="Times New Roman" w:cs="Times New Roman"/>
          <w:b/>
          <w:sz w:val="24"/>
          <w:szCs w:val="24"/>
        </w:rPr>
        <w:t>5.820</w:t>
      </w:r>
      <w:r w:rsidRPr="00684ADA">
        <w:rPr>
          <w:rFonts w:ascii="Times New Roman" w:hAnsi="Times New Roman" w:cs="Times New Roman"/>
          <w:b/>
          <w:sz w:val="24"/>
          <w:szCs w:val="24"/>
        </w:rPr>
        <w:t>.</w:t>
      </w:r>
      <w:r w:rsidR="00B947CC">
        <w:rPr>
          <w:rFonts w:ascii="Times New Roman" w:hAnsi="Times New Roman" w:cs="Times New Roman"/>
          <w:b/>
          <w:sz w:val="24"/>
          <w:szCs w:val="24"/>
        </w:rPr>
        <w:t>994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1F279A">
        <w:rPr>
          <w:rFonts w:ascii="Times New Roman" w:hAnsi="Times New Roman" w:cs="Times New Roman"/>
          <w:b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84ADA">
        <w:rPr>
          <w:rFonts w:ascii="Times New Roman" w:hAnsi="Times New Roman" w:cs="Times New Roman"/>
          <w:sz w:val="24"/>
          <w:szCs w:val="24"/>
        </w:rPr>
        <w:t xml:space="preserve">στο σύνολό τους </w:t>
      </w:r>
      <w:r w:rsidR="00B947CC">
        <w:rPr>
          <w:rFonts w:ascii="Times New Roman" w:hAnsi="Times New Roman" w:cs="Times New Roman"/>
          <w:sz w:val="24"/>
          <w:szCs w:val="24"/>
        </w:rPr>
        <w:t>ΕΤΠΑ</w:t>
      </w:r>
      <w:r w:rsidRPr="009265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και</w:t>
      </w:r>
    </w:p>
    <w:p w:rsidR="00FA31C8" w:rsidRPr="00B947CC" w:rsidRDefault="00B947CC" w:rsidP="00B947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Πιστοποιήθηκαν δαπάνες συνολικού ύψους </w:t>
      </w:r>
      <w:r w:rsidRPr="00B947CC">
        <w:rPr>
          <w:rFonts w:ascii="Times New Roman" w:hAnsi="Times New Roman" w:cs="Times New Roman"/>
          <w:b/>
          <w:sz w:val="24"/>
          <w:szCs w:val="24"/>
        </w:rPr>
        <w:t xml:space="preserve"> 1.658.983€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84ADA">
        <w:rPr>
          <w:rFonts w:ascii="Times New Roman" w:hAnsi="Times New Roman" w:cs="Times New Roman"/>
          <w:sz w:val="24"/>
          <w:szCs w:val="24"/>
        </w:rPr>
        <w:t xml:space="preserve">στο σύνολό τους </w:t>
      </w:r>
      <w:r>
        <w:rPr>
          <w:rFonts w:ascii="Times New Roman" w:hAnsi="Times New Roman" w:cs="Times New Roman"/>
          <w:sz w:val="24"/>
          <w:szCs w:val="24"/>
        </w:rPr>
        <w:t>ΕΤΠΑ</w:t>
      </w:r>
      <w:r w:rsidRPr="00926578">
        <w:rPr>
          <w:rFonts w:ascii="Times New Roman" w:hAnsi="Times New Roman" w:cs="Times New Roman"/>
          <w:sz w:val="24"/>
          <w:szCs w:val="24"/>
        </w:rPr>
        <w:t>)</w:t>
      </w:r>
    </w:p>
    <w:p w:rsidR="00785676" w:rsidRDefault="00785676" w:rsidP="0055508F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</w:p>
    <w:p w:rsidR="005F4E78" w:rsidRDefault="005F4E78">
      <w:pPr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br w:type="page"/>
      </w:r>
    </w:p>
    <w:p w:rsidR="00785676" w:rsidRDefault="00A870A4" w:rsidP="00A33EE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Ενεργοποίηση Έ</w:t>
      </w:r>
      <w:r w:rsidR="00785676">
        <w:rPr>
          <w:rFonts w:ascii="TimesNewRomanPSMT" w:hAnsi="TimesNewRomanPSMT" w:cs="TimesNewRomanPSMT"/>
          <w:b/>
          <w:sz w:val="24"/>
          <w:szCs w:val="24"/>
        </w:rPr>
        <w:t xml:space="preserve">ργων - </w:t>
      </w:r>
      <w:r>
        <w:rPr>
          <w:rFonts w:ascii="TimesNewRomanPSMT" w:hAnsi="TimesNewRomanPSMT" w:cs="TimesNewRomanPSMT"/>
          <w:b/>
          <w:sz w:val="24"/>
          <w:szCs w:val="24"/>
        </w:rPr>
        <w:t>Σ</w:t>
      </w:r>
      <w:r w:rsidR="00785676" w:rsidRPr="00785676">
        <w:rPr>
          <w:rFonts w:ascii="TimesNewRomanPSMT" w:hAnsi="TimesNewRomanPSMT" w:cs="TimesNewRomanPSMT"/>
          <w:b/>
          <w:sz w:val="24"/>
          <w:szCs w:val="24"/>
        </w:rPr>
        <w:t>ημαία:</w:t>
      </w:r>
    </w:p>
    <w:p w:rsidR="00E96EE7" w:rsidRPr="000C734B" w:rsidRDefault="00785676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A33EE0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«ERP στο </w:t>
      </w:r>
      <w:r w:rsidR="00E96EE7" w:rsidRPr="00A33EE0">
        <w:rPr>
          <w:rFonts w:ascii="TimesNewRomanPSMT" w:hAnsi="TimesNewRomanPSMT" w:cs="TimesNewRomanPSMT"/>
          <w:b/>
          <w:sz w:val="24"/>
          <w:szCs w:val="24"/>
          <w:u w:val="single"/>
        </w:rPr>
        <w:t>Δημόσιο Τομέα»</w:t>
      </w:r>
      <w:r w:rsidR="00E96EE7" w:rsidRPr="00A33EE0">
        <w:rPr>
          <w:rFonts w:ascii="TimesNewRomanPSMT" w:hAnsi="TimesNewRomanPSMT" w:cs="TimesNewRomanPSMT"/>
          <w:sz w:val="24"/>
          <w:szCs w:val="24"/>
          <w:u w:val="single"/>
        </w:rPr>
        <w:t>:</w:t>
      </w:r>
      <w:r w:rsidR="00E96EE7" w:rsidRPr="000C734B">
        <w:rPr>
          <w:rFonts w:ascii="TimesNewRomanPSMT" w:hAnsi="TimesNewRomanPSMT" w:cs="TimesNewRomanPSMT"/>
          <w:sz w:val="24"/>
          <w:szCs w:val="24"/>
        </w:rPr>
        <w:t xml:space="preserve"> </w:t>
      </w:r>
      <w:r w:rsidR="00BD2892" w:rsidRPr="000C734B">
        <w:rPr>
          <w:rFonts w:ascii="TimesNewRomanPSMT" w:hAnsi="TimesNewRomanPSMT" w:cs="TimesNewRomanPSMT"/>
          <w:sz w:val="24"/>
          <w:szCs w:val="24"/>
        </w:rPr>
        <w:t>Α</w:t>
      </w:r>
      <w:r w:rsidR="00B96DC6">
        <w:rPr>
          <w:rFonts w:ascii="TimesNewRomanPSMT" w:hAnsi="TimesNewRomanPSMT" w:cs="TimesNewRomanPSMT"/>
          <w:sz w:val="24"/>
          <w:szCs w:val="24"/>
        </w:rPr>
        <w:t xml:space="preserve">ναμένεται </w:t>
      </w:r>
      <w:r w:rsidR="00E96EE7" w:rsidRPr="000C734B">
        <w:rPr>
          <w:rFonts w:ascii="TimesNewRomanPSMT" w:hAnsi="TimesNewRomanPSMT" w:cs="TimesNewRomanPSMT"/>
          <w:sz w:val="24"/>
          <w:szCs w:val="24"/>
        </w:rPr>
        <w:t xml:space="preserve">ανασχεδιασμός των τεχνικών απαιτήσεων του κυρίως </w:t>
      </w:r>
      <w:r w:rsidR="00BD2892" w:rsidRPr="000C734B">
        <w:rPr>
          <w:rFonts w:ascii="TimesNewRomanPSMT" w:hAnsi="TimesNewRomanPSMT" w:cs="TimesNewRomanPSMT"/>
          <w:sz w:val="24"/>
          <w:szCs w:val="24"/>
        </w:rPr>
        <w:t>υποέργου,</w:t>
      </w:r>
      <w:r w:rsidR="00E96EE7" w:rsidRPr="000C734B">
        <w:rPr>
          <w:rFonts w:ascii="TimesNewRomanPSMT" w:hAnsi="TimesNewRomanPSMT" w:cs="TimesNewRomanPSMT"/>
          <w:sz w:val="24"/>
          <w:szCs w:val="24"/>
        </w:rPr>
        <w:t xml:space="preserve"> ενώ </w:t>
      </w:r>
      <w:r w:rsidR="00991239">
        <w:rPr>
          <w:rFonts w:ascii="TimesNewRomanPSMT" w:hAnsi="TimesNewRomanPSMT" w:cs="TimesNewRomanPSMT"/>
          <w:sz w:val="24"/>
          <w:szCs w:val="24"/>
        </w:rPr>
        <w:t xml:space="preserve">το Τ.Δ.Π. </w:t>
      </w:r>
      <w:r w:rsidR="00E96EE7" w:rsidRPr="000C734B">
        <w:rPr>
          <w:rFonts w:ascii="TimesNewRomanPSMT" w:hAnsi="TimesNewRomanPSMT" w:cs="TimesNewRomanPSMT"/>
          <w:sz w:val="24"/>
          <w:szCs w:val="24"/>
        </w:rPr>
        <w:t xml:space="preserve">έχει υποβληθεί στον Γενικό Γραμματέα Ψηφιακής Πολιτικής προκειμένου να εξεταστεί η συμβατότητά του με την </w:t>
      </w:r>
      <w:r w:rsidR="004605C1" w:rsidRPr="000C734B">
        <w:rPr>
          <w:rFonts w:ascii="TimesNewRomanPSMT" w:hAnsi="TimesNewRomanPSMT" w:cs="TimesNewRomanPSMT"/>
          <w:sz w:val="24"/>
          <w:szCs w:val="24"/>
        </w:rPr>
        <w:t xml:space="preserve">Εθνική </w:t>
      </w:r>
      <w:r w:rsidR="00E96EE7" w:rsidRPr="000C734B">
        <w:rPr>
          <w:rFonts w:ascii="TimesNewRomanPSMT" w:hAnsi="TimesNewRomanPSMT" w:cs="TimesNewRomanPSMT"/>
          <w:sz w:val="24"/>
          <w:szCs w:val="24"/>
        </w:rPr>
        <w:t>Ψηφιακή Στρατηγική.</w:t>
      </w:r>
    </w:p>
    <w:p w:rsidR="00CD517F" w:rsidRPr="00CD517F" w:rsidRDefault="00F50ADE" w:rsidP="00452C6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A33EE0">
        <w:rPr>
          <w:rFonts w:ascii="TimesNewRomanPSMT" w:hAnsi="TimesNewRomanPSMT" w:cs="TimesNewRomanPSMT"/>
          <w:b/>
          <w:sz w:val="24"/>
          <w:szCs w:val="24"/>
          <w:u w:val="single"/>
        </w:rPr>
        <w:t>«</w:t>
      </w:r>
      <w:r w:rsidR="00452C69" w:rsidRPr="00452C69">
        <w:rPr>
          <w:rFonts w:ascii="TimesNewRomanPSMT" w:hAnsi="TimesNewRomanPSMT" w:cs="TimesNewRomanPSMT"/>
          <w:b/>
          <w:sz w:val="24"/>
          <w:szCs w:val="24"/>
          <w:u w:val="single"/>
        </w:rPr>
        <w:t>Ανασχεδιασμός της επιχειρησιακής αρχιτεκτονικής της Ποινικής, Πολιτικής και Διοικητικής διαδικασίας και των διαδικασιών διοικητικής υποστήριξης σε όλες τις βαθμίδες Δικαστηρίων και Εισαγγελιών</w:t>
      </w:r>
      <w:r w:rsidRPr="00A33EE0">
        <w:rPr>
          <w:rFonts w:ascii="TimesNewRomanPSMT" w:hAnsi="TimesNewRomanPSMT" w:cs="TimesNewRomanPSMT"/>
          <w:b/>
          <w:sz w:val="24"/>
          <w:szCs w:val="24"/>
          <w:u w:val="single"/>
        </w:rPr>
        <w:t>»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 </w:t>
      </w:r>
      <w:r w:rsidRPr="00DC00FC">
        <w:rPr>
          <w:rFonts w:ascii="TimesNewRomanPSMT" w:hAnsi="TimesNewRomanPSMT" w:cs="TimesNewRomanPSMT"/>
        </w:rPr>
        <w:t>(</w:t>
      </w:r>
      <w:r w:rsidRPr="00DC00FC">
        <w:rPr>
          <w:rFonts w:ascii="TimesNewRomanPSMT" w:hAnsi="TimesNewRomanPSMT" w:cs="TimesNewRomanPSMT"/>
          <w:i/>
        </w:rPr>
        <w:t xml:space="preserve">πρώην τίτλος: </w:t>
      </w:r>
      <w:r w:rsidR="00785676" w:rsidRPr="00DC00FC">
        <w:rPr>
          <w:rFonts w:ascii="TimesNewRomanPSMT" w:hAnsi="TimesNewRomanPSMT" w:cs="TimesNewRomanPSMT"/>
          <w:i/>
        </w:rPr>
        <w:t>«</w:t>
      </w:r>
      <w:r w:rsidR="00452C69" w:rsidRPr="00452C69">
        <w:rPr>
          <w:rFonts w:ascii="TimesNewRomanPSMT" w:hAnsi="TimesNewRomanPSMT" w:cs="TimesNewRomanPSMT"/>
          <w:i/>
        </w:rPr>
        <w:t>Δράσεις βελτιστοποίησης της ροής ποινικής, πολιτικής και διοικητικής διαδικασίας</w:t>
      </w:r>
      <w:r w:rsidR="00785676" w:rsidRPr="00DC00FC">
        <w:rPr>
          <w:rFonts w:ascii="TimesNewRomanPSMT" w:hAnsi="TimesNewRomanPSMT" w:cs="TimesNewRomanPSMT"/>
          <w:i/>
        </w:rPr>
        <w:t>»</w:t>
      </w:r>
      <w:r w:rsidRPr="00DC00FC">
        <w:rPr>
          <w:rFonts w:ascii="TimesNewRomanPSMT" w:hAnsi="TimesNewRomanPSMT" w:cs="TimesNewRomanPSMT"/>
        </w:rPr>
        <w:t>)</w:t>
      </w:r>
      <w:r w:rsidR="00565ECD">
        <w:rPr>
          <w:rFonts w:ascii="TimesNewRomanPSMT" w:hAnsi="TimesNewRomanPSMT" w:cs="TimesNewRomanPSMT"/>
        </w:rPr>
        <w:t>:</w:t>
      </w:r>
      <w:r w:rsidR="00785676" w:rsidRPr="00CD517F">
        <w:rPr>
          <w:rFonts w:ascii="TimesNewRomanPSMT" w:hAnsi="TimesNewRomanPSMT" w:cs="TimesNewRomanPSMT"/>
          <w:sz w:val="24"/>
          <w:szCs w:val="24"/>
        </w:rPr>
        <w:t xml:space="preserve"> </w:t>
      </w:r>
      <w:r w:rsidR="00565ECD">
        <w:rPr>
          <w:rFonts w:ascii="TimesNewRomanPSMT" w:hAnsi="TimesNewRomanPSMT" w:cs="TimesNewRomanPSMT"/>
          <w:sz w:val="24"/>
          <w:szCs w:val="24"/>
        </w:rPr>
        <w:t>Ε</w:t>
      </w:r>
      <w:r w:rsidR="00785676" w:rsidRPr="00CD517F">
        <w:rPr>
          <w:rFonts w:ascii="TimesNewRomanPSMT" w:hAnsi="TimesNewRomanPSMT" w:cs="TimesNewRomanPSMT"/>
          <w:sz w:val="24"/>
          <w:szCs w:val="24"/>
        </w:rPr>
        <w:t>ντάχθη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κε στις </w:t>
      </w:r>
      <w:r w:rsidR="00977889" w:rsidRPr="00CD517F">
        <w:rPr>
          <w:rFonts w:ascii="TimesNewRomanPSMT" w:hAnsi="TimesNewRomanPSMT" w:cs="TimesNewRomanPSMT"/>
          <w:sz w:val="24"/>
          <w:szCs w:val="24"/>
        </w:rPr>
        <w:t>0</w:t>
      </w:r>
      <w:r w:rsidRPr="00CD517F">
        <w:rPr>
          <w:rFonts w:ascii="TimesNewRomanPSMT" w:hAnsi="TimesNewRomanPSMT" w:cs="TimesNewRomanPSMT"/>
          <w:sz w:val="24"/>
          <w:szCs w:val="24"/>
        </w:rPr>
        <w:t>9</w:t>
      </w:r>
      <w:r w:rsidR="00977889" w:rsidRPr="00CD517F">
        <w:rPr>
          <w:rFonts w:ascii="TimesNewRomanPSMT" w:hAnsi="TimesNewRomanPSMT" w:cs="TimesNewRomanPSMT"/>
          <w:sz w:val="24"/>
          <w:szCs w:val="24"/>
        </w:rPr>
        <w:t>-0</w:t>
      </w:r>
      <w:r w:rsidRPr="00CD517F">
        <w:rPr>
          <w:rFonts w:ascii="TimesNewRomanPSMT" w:hAnsi="TimesNewRomanPSMT" w:cs="TimesNewRomanPSMT"/>
          <w:sz w:val="24"/>
          <w:szCs w:val="24"/>
        </w:rPr>
        <w:t>5</w:t>
      </w:r>
      <w:r w:rsidR="00977889" w:rsidRPr="00CD517F">
        <w:rPr>
          <w:rFonts w:ascii="TimesNewRomanPSMT" w:hAnsi="TimesNewRomanPSMT" w:cs="TimesNewRomanPSMT"/>
          <w:sz w:val="24"/>
          <w:szCs w:val="24"/>
        </w:rPr>
        <w:t>-</w:t>
      </w:r>
      <w:r w:rsidR="007F2809">
        <w:rPr>
          <w:rFonts w:ascii="TimesNewRomanPSMT" w:hAnsi="TimesNewRomanPSMT" w:cs="TimesNewRomanPSMT"/>
          <w:sz w:val="24"/>
          <w:szCs w:val="24"/>
        </w:rPr>
        <w:t>2016</w:t>
      </w:r>
      <w:r w:rsidR="007F2809" w:rsidRPr="007F2809">
        <w:rPr>
          <w:rFonts w:ascii="TimesNewRomanPSMT" w:hAnsi="TimesNewRomanPSMT" w:cs="TimesNewRomanPSMT"/>
          <w:sz w:val="24"/>
          <w:szCs w:val="24"/>
        </w:rPr>
        <w:t xml:space="preserve">, </w:t>
      </w:r>
      <w:r w:rsidR="007F2809">
        <w:rPr>
          <w:rFonts w:ascii="TimesNewRomanPSMT" w:hAnsi="TimesNewRomanPSMT" w:cs="TimesNewRomanPSMT"/>
          <w:sz w:val="24"/>
          <w:szCs w:val="24"/>
        </w:rPr>
        <w:t xml:space="preserve">με κωδικό ΟΠΣ: </w:t>
      </w:r>
      <w:r w:rsidR="000F1511">
        <w:rPr>
          <w:rFonts w:ascii="TimesNewRomanPSMT" w:hAnsi="TimesNewRomanPSMT" w:cs="TimesNewRomanPSMT"/>
          <w:sz w:val="24"/>
          <w:szCs w:val="24"/>
        </w:rPr>
        <w:t>5000372</w:t>
      </w:r>
      <w:r w:rsidR="00F30289">
        <w:rPr>
          <w:rFonts w:ascii="TimesNewRomanPSMT" w:hAnsi="TimesNewRomanPSMT" w:cs="TimesNewRomanPSMT"/>
          <w:sz w:val="24"/>
          <w:szCs w:val="24"/>
        </w:rPr>
        <w:t>,</w:t>
      </w:r>
      <w:r w:rsidR="000F1511">
        <w:rPr>
          <w:rFonts w:ascii="TimesNewRomanPSMT" w:hAnsi="TimesNewRomanPSMT" w:cs="TimesNewRomanPSMT"/>
          <w:sz w:val="24"/>
          <w:szCs w:val="24"/>
        </w:rPr>
        <w:t xml:space="preserve"> 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συνολικό </w:t>
      </w:r>
      <w:r w:rsidR="000F1511">
        <w:rPr>
          <w:rFonts w:ascii="TimesNewRomanPSMT" w:hAnsi="TimesNewRomanPSMT" w:cs="TimesNewRomanPSMT"/>
          <w:sz w:val="24"/>
          <w:szCs w:val="24"/>
        </w:rPr>
        <w:t xml:space="preserve">εγκεκριμένο </w:t>
      </w:r>
      <w:r w:rsidRPr="00CD517F">
        <w:rPr>
          <w:rFonts w:ascii="TimesNewRomanPSMT" w:hAnsi="TimesNewRomanPSMT" w:cs="TimesNewRomanPSMT"/>
          <w:sz w:val="24"/>
          <w:szCs w:val="24"/>
        </w:rPr>
        <w:t>προϋπολογισμό</w:t>
      </w:r>
      <w:r w:rsidR="00785676" w:rsidRPr="00CD517F">
        <w:rPr>
          <w:rFonts w:ascii="TimesNewRomanPSMT" w:hAnsi="TimesNewRomanPSMT" w:cs="TimesNewRomanPSMT"/>
          <w:sz w:val="24"/>
          <w:szCs w:val="24"/>
        </w:rPr>
        <w:t xml:space="preserve"> 745.855,43€</w:t>
      </w:r>
      <w:r w:rsidR="00F30289">
        <w:rPr>
          <w:rFonts w:ascii="TimesNewRomanPSMT" w:hAnsi="TimesNewRomanPSMT" w:cs="TimesNewRomanPSMT"/>
          <w:sz w:val="24"/>
          <w:szCs w:val="24"/>
        </w:rPr>
        <w:t xml:space="preserve"> και δικαιούχο το Υπουργείο Δικαιοσύνης, Διαφάνειας &amp; Ανθρωπίνων Δικαιωμάτων</w:t>
      </w:r>
      <w:r w:rsidR="000F1511">
        <w:rPr>
          <w:rFonts w:ascii="TimesNewRomanPSMT" w:hAnsi="TimesNewRomanPSMT" w:cs="TimesNewRomanPSMT"/>
          <w:sz w:val="24"/>
          <w:szCs w:val="24"/>
        </w:rPr>
        <w:t>.</w:t>
      </w:r>
      <w:r w:rsidR="00533A78">
        <w:rPr>
          <w:rFonts w:ascii="TimesNewRomanPSMT" w:hAnsi="TimesNewRomanPSMT" w:cs="TimesNewRomanPSMT"/>
          <w:sz w:val="24"/>
          <w:szCs w:val="24"/>
        </w:rPr>
        <w:t xml:space="preserve"> </w:t>
      </w:r>
      <w:r w:rsidR="000F1511">
        <w:rPr>
          <w:rFonts w:ascii="TimesNewRomanPSMT" w:hAnsi="TimesNewRomanPSMT" w:cs="TimesNewRomanPSMT"/>
          <w:sz w:val="24"/>
          <w:szCs w:val="24"/>
        </w:rPr>
        <w:t>Απ</w:t>
      </w:r>
      <w:r w:rsidR="00703E27">
        <w:rPr>
          <w:rFonts w:ascii="TimesNewRomanPSMT" w:hAnsi="TimesNewRomanPSMT" w:cs="TimesNewRomanPSMT"/>
          <w:sz w:val="24"/>
          <w:szCs w:val="24"/>
        </w:rPr>
        <w:t>αρτίζεται</w:t>
      </w:r>
      <w:r w:rsidR="000F1511">
        <w:rPr>
          <w:rFonts w:ascii="TimesNewRomanPSMT" w:hAnsi="TimesNewRomanPSMT" w:cs="TimesNewRomanPSMT"/>
          <w:sz w:val="24"/>
          <w:szCs w:val="24"/>
        </w:rPr>
        <w:t xml:space="preserve"> από </w:t>
      </w:r>
      <w:r w:rsidR="00F30289">
        <w:rPr>
          <w:rFonts w:ascii="TimesNewRomanPSMT" w:hAnsi="TimesNewRomanPSMT" w:cs="TimesNewRomanPSMT"/>
          <w:sz w:val="24"/>
          <w:szCs w:val="24"/>
        </w:rPr>
        <w:t xml:space="preserve">τρία (3) υποέργα </w:t>
      </w:r>
      <w:r w:rsidR="006C58D5">
        <w:rPr>
          <w:rFonts w:ascii="TimesNewRomanPSMT" w:hAnsi="TimesNewRomanPSMT" w:cs="TimesNewRomanPSMT"/>
          <w:sz w:val="24"/>
          <w:szCs w:val="24"/>
        </w:rPr>
        <w:t>εκ των οποίων έχει συμβασιοποιηθεί το υποέργο με α/α 1, το οποίο</w:t>
      </w:r>
      <w:r w:rsidR="00533A78">
        <w:rPr>
          <w:rFonts w:ascii="TimesNewRomanPSMT" w:hAnsi="TimesNewRomanPSMT" w:cs="TimesNewRomanPSMT"/>
          <w:sz w:val="24"/>
          <w:szCs w:val="24"/>
        </w:rPr>
        <w:t xml:space="preserve"> παρουσιάζει </w:t>
      </w:r>
      <w:r w:rsidR="00162FDC" w:rsidRPr="00CD517F">
        <w:rPr>
          <w:rFonts w:ascii="TimesNewRomanPSMT" w:hAnsi="TimesNewRomanPSMT" w:cs="TimesNewRomanPSMT"/>
          <w:sz w:val="24"/>
          <w:szCs w:val="24"/>
        </w:rPr>
        <w:t xml:space="preserve">νομικές δεσμεύσεις ύψους 454.804,80€ και πιστοποιημένες δαπάνες </w:t>
      </w:r>
      <w:r w:rsidR="00533A78">
        <w:rPr>
          <w:rFonts w:ascii="TimesNewRomanPSMT" w:hAnsi="TimesNewRomanPSMT" w:cs="TimesNewRomanPSMT"/>
          <w:sz w:val="24"/>
          <w:szCs w:val="24"/>
        </w:rPr>
        <w:t xml:space="preserve">ύψους </w:t>
      </w:r>
      <w:r w:rsidR="00162FDC" w:rsidRPr="00CD517F">
        <w:rPr>
          <w:rFonts w:ascii="TimesNewRomanPSMT" w:hAnsi="TimesNewRomanPSMT" w:cs="TimesNewRomanPSMT"/>
          <w:sz w:val="24"/>
          <w:szCs w:val="24"/>
        </w:rPr>
        <w:t>452.578,97€.</w:t>
      </w:r>
    </w:p>
    <w:p w:rsidR="00785676" w:rsidRPr="00CD517F" w:rsidRDefault="00AC4C5B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2A7747">
        <w:rPr>
          <w:rFonts w:ascii="TimesNewRomanPSMT" w:hAnsi="TimesNewRomanPSMT" w:cs="TimesNewRomanPSMT"/>
          <w:b/>
          <w:sz w:val="24"/>
          <w:szCs w:val="24"/>
          <w:u w:val="single"/>
        </w:rPr>
        <w:t>«</w:t>
      </w:r>
      <w:r w:rsidR="00785676" w:rsidRPr="002A7747">
        <w:rPr>
          <w:rFonts w:ascii="TimesNewRomanPSMT" w:hAnsi="TimesNewRomanPSMT" w:cs="TimesNewRomanPSMT"/>
          <w:b/>
          <w:sz w:val="24"/>
          <w:szCs w:val="24"/>
          <w:u w:val="single"/>
        </w:rPr>
        <w:t>Πληροφοριακό Σύστημα Λειτουργίας Πρωτοβάθμιας Φροντίδας  Υγείας</w:t>
      </w:r>
      <w:r w:rsidRPr="002A7747">
        <w:rPr>
          <w:rFonts w:ascii="TimesNewRomanPSMT" w:hAnsi="TimesNewRomanPSMT" w:cs="TimesNewRomanPSMT"/>
          <w:b/>
          <w:sz w:val="24"/>
          <w:szCs w:val="24"/>
          <w:u w:val="single"/>
        </w:rPr>
        <w:t>»</w:t>
      </w:r>
      <w:r w:rsidR="008B488F">
        <w:rPr>
          <w:rFonts w:ascii="TimesNewRomanPSMT" w:hAnsi="TimesNewRomanPSMT" w:cs="TimesNewRomanPSMT"/>
          <w:sz w:val="24"/>
          <w:szCs w:val="24"/>
        </w:rPr>
        <w:t>: Ε</w:t>
      </w:r>
      <w:r w:rsidR="004369F9">
        <w:rPr>
          <w:rFonts w:ascii="TimesNewRomanPSMT" w:hAnsi="TimesNewRomanPSMT" w:cs="TimesNewRomanPSMT"/>
          <w:sz w:val="24"/>
          <w:szCs w:val="24"/>
        </w:rPr>
        <w:t>ξειδικεύτηκε το 2016 με την 6</w:t>
      </w:r>
      <w:r w:rsidR="004369F9" w:rsidRPr="004369F9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 w:rsidR="004369F9">
        <w:rPr>
          <w:rFonts w:ascii="TimesNewRomanPSMT" w:hAnsi="TimesNewRomanPSMT" w:cs="TimesNewRomanPSMT"/>
          <w:sz w:val="24"/>
          <w:szCs w:val="24"/>
        </w:rPr>
        <w:t xml:space="preserve"> επικαιροποίηση της εξειδίκευσης τ</w:t>
      </w:r>
      <w:r w:rsidR="00AA1D83">
        <w:rPr>
          <w:rFonts w:ascii="TimesNewRomanPSMT" w:hAnsi="TimesNewRomanPSMT" w:cs="TimesNewRomanPSMT"/>
          <w:sz w:val="24"/>
          <w:szCs w:val="24"/>
        </w:rPr>
        <w:t>ου Ε.Π. με γραπτή διαδικασία και</w:t>
      </w:r>
      <w:r w:rsidR="004369F9">
        <w:rPr>
          <w:rFonts w:ascii="TimesNewRomanPSMT" w:hAnsi="TimesNewRomanPSMT" w:cs="TimesNewRomanPSMT"/>
          <w:sz w:val="24"/>
          <w:szCs w:val="24"/>
        </w:rPr>
        <w:t xml:space="preserve"> συνολικό π/υ 2.600.000,00</w:t>
      </w:r>
      <w:r w:rsidR="004369F9">
        <w:rPr>
          <w:rFonts w:ascii="Times New Roman" w:hAnsi="Times New Roman" w:cs="Times New Roman"/>
          <w:sz w:val="24"/>
          <w:szCs w:val="24"/>
        </w:rPr>
        <w:t>€</w:t>
      </w:r>
      <w:r w:rsidR="00785676" w:rsidRPr="00CD517F">
        <w:rPr>
          <w:rFonts w:ascii="TimesNewRomanPSMT" w:hAnsi="TimesNewRomanPSMT" w:cs="TimesNewRomanPSMT"/>
          <w:sz w:val="24"/>
          <w:szCs w:val="24"/>
        </w:rPr>
        <w:t xml:space="preserve">. </w:t>
      </w:r>
      <w:r w:rsidR="002A7747">
        <w:rPr>
          <w:rFonts w:ascii="TimesNewRomanPSMT" w:hAnsi="TimesNewRomanPSMT" w:cs="TimesNewRomanPSMT"/>
          <w:sz w:val="24"/>
          <w:szCs w:val="24"/>
        </w:rPr>
        <w:t xml:space="preserve">Έχει εκδοθεί η Πρόσκληση με α/α </w:t>
      </w:r>
      <w:r w:rsidR="00824064">
        <w:rPr>
          <w:rFonts w:ascii="TimesNewRomanPSMT" w:hAnsi="TimesNewRomanPSMT" w:cs="TimesNewRomanPSMT"/>
          <w:sz w:val="24"/>
          <w:szCs w:val="24"/>
        </w:rPr>
        <w:t xml:space="preserve">18, στο πλαίσιο της οποίας ενεργοποιούνται το σύνολο των δράσεων </w:t>
      </w:r>
      <w:r w:rsidR="00C051C0">
        <w:rPr>
          <w:rFonts w:ascii="TimesNewRomanPSMT" w:hAnsi="TimesNewRomanPSMT" w:cs="TimesNewRomanPSMT"/>
          <w:sz w:val="24"/>
          <w:szCs w:val="24"/>
        </w:rPr>
        <w:t>βελτίωσης της πρωτοβάθμιας φροντίδας υγείας, του ως άνω Π.Σ. συμπεριλ</w:t>
      </w:r>
      <w:r w:rsidR="00AA1D83">
        <w:rPr>
          <w:rFonts w:ascii="TimesNewRomanPSMT" w:hAnsi="TimesNewRomanPSMT" w:cs="TimesNewRomanPSMT"/>
          <w:sz w:val="24"/>
          <w:szCs w:val="24"/>
        </w:rPr>
        <w:t>αμβανομένου.</w:t>
      </w:r>
    </w:p>
    <w:p w:rsidR="007D2689" w:rsidRPr="007D2689" w:rsidRDefault="00AC4C5B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«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Αναδιοργάνωση και διοικητική μεταρρύθ</w:t>
      </w:r>
      <w:r w:rsidR="000C734B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μιση της Τοπικής Αυτοδιοίκησης α’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και </w:t>
      </w:r>
      <w:r w:rsidR="000C734B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β’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Βαθμού – </w:t>
      </w:r>
      <w:r w:rsidR="000C734B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Α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πλούστευση και προτυποποίηση διαδικασιών λειτουργίας ΟΤΑ α΄</w:t>
      </w:r>
      <w:r w:rsidR="00C70437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και β΄</w:t>
      </w:r>
      <w:r w:rsidR="00C70437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βαθμού –</w:t>
      </w:r>
      <w:r w:rsidR="000C734B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Π</w:t>
      </w:r>
      <w:r w:rsidR="00785676"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ιλοτική λειτουργία</w:t>
      </w:r>
      <w:r w:rsidRPr="005E397D">
        <w:rPr>
          <w:rFonts w:ascii="TimesNewRomanPSMT" w:hAnsi="TimesNewRomanPSMT" w:cs="TimesNewRomanPSMT"/>
          <w:b/>
          <w:sz w:val="24"/>
          <w:szCs w:val="24"/>
        </w:rPr>
        <w:t>»</w:t>
      </w:r>
      <w:r w:rsidR="000C734B" w:rsidRPr="005E397D">
        <w:rPr>
          <w:rFonts w:ascii="TimesNewRomanPSMT" w:hAnsi="TimesNewRomanPSMT" w:cs="TimesNewRomanPSMT"/>
          <w:sz w:val="24"/>
          <w:szCs w:val="24"/>
        </w:rPr>
        <w:t>:</w:t>
      </w:r>
      <w:r w:rsidR="007D2689" w:rsidRPr="007D2689">
        <w:rPr>
          <w:rFonts w:ascii="TimesNewRomanPSMT" w:hAnsi="TimesNewRomanPSMT" w:cs="TimesNewRomanPSMT"/>
          <w:sz w:val="24"/>
          <w:szCs w:val="24"/>
        </w:rPr>
        <w:t xml:space="preserve"> </w:t>
      </w:r>
      <w:r w:rsidR="00857E6B">
        <w:rPr>
          <w:rFonts w:ascii="TimesNewRomanPSMT" w:hAnsi="TimesNewRomanPSMT" w:cs="TimesNewRomanPSMT"/>
          <w:sz w:val="24"/>
          <w:szCs w:val="24"/>
        </w:rPr>
        <w:t xml:space="preserve">Η πράξη έχει ήδη εξειδικευτεί. </w:t>
      </w:r>
      <w:r w:rsidR="007D2689" w:rsidRPr="007D2689">
        <w:rPr>
          <w:rFonts w:ascii="TimesNewRomanPSMT" w:hAnsi="TimesNewRomanPSMT" w:cs="TimesNewRomanPSMT"/>
          <w:sz w:val="24"/>
          <w:szCs w:val="24"/>
        </w:rPr>
        <w:t xml:space="preserve">Στόχος του αρμόδιου Υπουργείου Εσωτερικών είναι η </w:t>
      </w:r>
      <w:r w:rsidR="007D2689" w:rsidRPr="007D2689">
        <w:rPr>
          <w:rFonts w:ascii="Times New Roman" w:hAnsi="Times New Roman" w:cs="Times New Roman"/>
          <w:sz w:val="24"/>
          <w:szCs w:val="24"/>
        </w:rPr>
        <w:t>κατάθεση νομοσχεδίου το καλοκαίρι</w:t>
      </w:r>
      <w:r w:rsidR="00452C69">
        <w:rPr>
          <w:rFonts w:ascii="Times New Roman" w:hAnsi="Times New Roman" w:cs="Times New Roman"/>
          <w:sz w:val="24"/>
          <w:szCs w:val="24"/>
        </w:rPr>
        <w:t xml:space="preserve"> 2017</w:t>
      </w:r>
      <w:r w:rsidR="007D2689" w:rsidRPr="007D2689">
        <w:rPr>
          <w:rFonts w:ascii="Times New Roman" w:hAnsi="Times New Roman" w:cs="Times New Roman"/>
          <w:sz w:val="24"/>
          <w:szCs w:val="24"/>
        </w:rPr>
        <w:t>, αναφορικά με την οριστική θεσμική αναμόρφωση του Καλλικράτη.</w:t>
      </w:r>
    </w:p>
    <w:p w:rsidR="00A845B5" w:rsidRDefault="00AC4C5B" w:rsidP="00452C6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«</w:t>
      </w:r>
      <w:r w:rsidR="00452C69" w:rsidRPr="00452C69">
        <w:rPr>
          <w:rFonts w:ascii="TimesNewRomanPSMT" w:hAnsi="TimesNewRomanPSMT" w:cs="TimesNewRomanPSMT"/>
          <w:b/>
          <w:sz w:val="24"/>
          <w:szCs w:val="24"/>
          <w:u w:val="single"/>
        </w:rPr>
        <w:t>Μείωση του χρόνου Απονομής Σύνταξης από το ΙΚΑ-ΕΤΑΜ με τη χρήση ηλεκτρονικών υπηρεσιών</w:t>
      </w:r>
      <w:r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»</w:t>
      </w:r>
      <w:r w:rsidR="00452C69" w:rsidRPr="00452C69">
        <w:rPr>
          <w:rFonts w:ascii="TimesNewRomanPSMT" w:hAnsi="TimesNewRomanPSMT" w:cs="TimesNewRomanPSMT"/>
        </w:rPr>
        <w:t xml:space="preserve"> </w:t>
      </w:r>
      <w:r w:rsidR="00452C69" w:rsidRPr="00DC00FC">
        <w:rPr>
          <w:rFonts w:ascii="TimesNewRomanPSMT" w:hAnsi="TimesNewRomanPSMT" w:cs="TimesNewRomanPSMT"/>
        </w:rPr>
        <w:t>(</w:t>
      </w:r>
      <w:r w:rsidR="00452C69" w:rsidRPr="00DC00FC">
        <w:rPr>
          <w:rFonts w:ascii="TimesNewRomanPSMT" w:hAnsi="TimesNewRomanPSMT" w:cs="TimesNewRomanPSMT"/>
          <w:i/>
        </w:rPr>
        <w:t>πρώην τίτλος: «</w:t>
      </w:r>
      <w:r w:rsidR="00452C69" w:rsidRPr="00452C69">
        <w:rPr>
          <w:rFonts w:ascii="TimesNewRomanPSMT" w:hAnsi="TimesNewRomanPSMT" w:cs="TimesNewRomanPSMT"/>
          <w:i/>
        </w:rPr>
        <w:t>Μείωση του χρόνου Απονομής Σύνταξης από το ΙΚΑ-ΕΤΑΜ με τη χρήση ηλεκτρονικών υπηρεσιών</w:t>
      </w:r>
      <w:r w:rsidR="00452C69" w:rsidRPr="00DC00FC">
        <w:rPr>
          <w:rFonts w:ascii="TimesNewRomanPSMT" w:hAnsi="TimesNewRomanPSMT" w:cs="TimesNewRomanPSMT"/>
          <w:i/>
        </w:rPr>
        <w:t>»</w:t>
      </w:r>
      <w:r w:rsidR="00452C69" w:rsidRPr="00DC00FC">
        <w:rPr>
          <w:rFonts w:ascii="TimesNewRomanPSMT" w:hAnsi="TimesNewRomanPSMT" w:cs="TimesNewRomanPSMT"/>
        </w:rPr>
        <w:t>)</w:t>
      </w:r>
      <w:r w:rsidR="00CB4248" w:rsidRPr="005E397D">
        <w:rPr>
          <w:rFonts w:ascii="TimesNewRomanPSMT" w:hAnsi="TimesNewRomanPSMT" w:cs="TimesNewRomanPSMT"/>
          <w:b/>
          <w:sz w:val="24"/>
          <w:szCs w:val="24"/>
        </w:rPr>
        <w:t>:</w:t>
      </w:r>
      <w:r w:rsidR="00CB4248" w:rsidRPr="007D2689">
        <w:rPr>
          <w:rFonts w:ascii="TimesNewRomanPSMT" w:hAnsi="TimesNewRomanPSMT" w:cs="TimesNewRomanPSMT"/>
          <w:sz w:val="24"/>
          <w:szCs w:val="24"/>
        </w:rPr>
        <w:t xml:space="preserve"> </w:t>
      </w:r>
      <w:r w:rsidR="00725B77">
        <w:rPr>
          <w:rFonts w:ascii="TimesNewRomanPSMT" w:hAnsi="TimesNewRomanPSMT" w:cs="TimesNewRomanPSMT"/>
          <w:sz w:val="24"/>
          <w:szCs w:val="24"/>
        </w:rPr>
        <w:t xml:space="preserve">Η πράξη έχει εξειδικευτεί και ενεργοποιηθεί στο πλαίσιο της Πρόσκλησης με α/α 02. </w:t>
      </w:r>
    </w:p>
    <w:p w:rsidR="00AC4C5B" w:rsidRPr="008B488F" w:rsidRDefault="00CB4248" w:rsidP="008B488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NewRomanPSMT" w:hAnsi="TimesNewRomanPSMT" w:cs="TimesNewRomanPSMT"/>
          <w:sz w:val="24"/>
          <w:szCs w:val="24"/>
        </w:rPr>
      </w:pPr>
      <w:r w:rsidRPr="008B488F">
        <w:rPr>
          <w:rFonts w:ascii="TimesNewRomanPSMT" w:hAnsi="TimesNewRomanPSMT" w:cs="TimesNewRomanPSMT"/>
          <w:sz w:val="24"/>
          <w:szCs w:val="24"/>
        </w:rPr>
        <w:t xml:space="preserve">Λόγω της αλλαγής του σχετικού θεσμικού πλαισίου (ίδρυση και λειτουργία του Ενιαίου Φορέα Κοινωνικής Ασφάλισης από 01-01-2017 και ενοποίηση των </w:t>
      </w:r>
      <w:r w:rsidRPr="008B488F">
        <w:rPr>
          <w:rFonts w:ascii="TimesNewRomanPSMT" w:hAnsi="TimesNewRomanPSMT" w:cs="TimesNewRomanPSMT"/>
          <w:sz w:val="24"/>
          <w:szCs w:val="24"/>
        </w:rPr>
        <w:lastRenderedPageBreak/>
        <w:t>ταμείων επικουρικής ασφάλισης – ΕΤΕΑΠ) το Υπουργείο Εργασίας, Κοινωνικής Ασφάλισης και Κοινωνικής Αλληλεγγύης βρίσκεται σε φάση ανασχεδιασμού και επανεκτίμησης του περιεχομένου της πράξης, αναφορικά κυρίως με τη νέα στρατηγική και τις υφιστάμενες προτεραιότητες της ασφαλιστικής μεταρρύθμισης</w:t>
      </w:r>
      <w:r w:rsidR="00AC4C5B" w:rsidRPr="008B488F">
        <w:rPr>
          <w:rFonts w:ascii="TimesNewRomanPSMT" w:hAnsi="TimesNewRomanPSMT" w:cs="TimesNewRomanPSMT"/>
          <w:sz w:val="24"/>
          <w:szCs w:val="24"/>
        </w:rPr>
        <w:t>.</w:t>
      </w:r>
      <w:r w:rsidR="00473F26" w:rsidRPr="008B488F">
        <w:rPr>
          <w:rFonts w:ascii="TimesNewRomanPSMT" w:hAnsi="TimesNewRomanPSMT" w:cs="TimesNewRomanPSMT"/>
          <w:sz w:val="24"/>
          <w:szCs w:val="24"/>
        </w:rPr>
        <w:t xml:space="preserve"> Για το λόγο αυτό, η Πρόσκληση 02 έχει τροποποιηθεί με την καταληκτική ημερομηνία υποβολής προτάσεων να έχει παραταθεί έως και 31/12/2017.</w:t>
      </w:r>
    </w:p>
    <w:p w:rsidR="00AC4C5B" w:rsidRPr="00CD517F" w:rsidRDefault="00AC4C5B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5E397D">
        <w:rPr>
          <w:rFonts w:ascii="TimesNewRomanPSMT" w:hAnsi="TimesNewRomanPSMT" w:cs="TimesNewRomanPSMT"/>
          <w:b/>
          <w:sz w:val="24"/>
          <w:szCs w:val="24"/>
          <w:u w:val="single"/>
        </w:rPr>
        <w:t>«Έργο Εθνικής Πύλης Κωδικοποίησης Νομοθεσίας και διάθεση της με μορφές ανοιχτών δεδομένων</w:t>
      </w:r>
      <w:r w:rsidRPr="00562A06">
        <w:rPr>
          <w:rFonts w:ascii="TimesNewRomanPSMT" w:hAnsi="TimesNewRomanPSMT" w:cs="TimesNewRomanPSMT"/>
          <w:i/>
          <w:sz w:val="24"/>
          <w:szCs w:val="24"/>
          <w:u w:val="single"/>
        </w:rPr>
        <w:t>»</w:t>
      </w:r>
      <w:r w:rsidR="00562A06">
        <w:rPr>
          <w:rFonts w:ascii="TimesNewRomanPSMT" w:hAnsi="TimesNewRomanPSMT" w:cs="TimesNewRomanPSMT"/>
          <w:sz w:val="24"/>
          <w:szCs w:val="24"/>
        </w:rPr>
        <w:t xml:space="preserve">: </w:t>
      </w:r>
      <w:r w:rsidR="00027ED5">
        <w:rPr>
          <w:rFonts w:ascii="TimesNewRomanPSMT" w:hAnsi="TimesNewRomanPSMT" w:cs="TimesNewRomanPSMT"/>
          <w:sz w:val="24"/>
          <w:szCs w:val="24"/>
        </w:rPr>
        <w:t xml:space="preserve">Η πράξη είχε ενεργοποιηθεί στο πλαίσιο της Πρόσκλησης με α/α 04. Το αρμόδιο Υπουργείο </w:t>
      </w:r>
      <w:r w:rsidR="0070638C">
        <w:rPr>
          <w:rFonts w:ascii="TimesNewRomanPSMT" w:hAnsi="TimesNewRomanPSMT" w:cs="TimesNewRomanPSMT"/>
          <w:sz w:val="24"/>
          <w:szCs w:val="24"/>
        </w:rPr>
        <w:t xml:space="preserve">Διοικητικής Ανασυγκρότησης </w:t>
      </w:r>
      <w:r w:rsidR="00027ED5">
        <w:rPr>
          <w:rFonts w:ascii="TimesNewRomanPSMT" w:hAnsi="TimesNewRomanPSMT" w:cs="TimesNewRomanPSMT"/>
          <w:sz w:val="24"/>
          <w:szCs w:val="24"/>
        </w:rPr>
        <w:t xml:space="preserve">είχε προχωρήσει </w:t>
      </w:r>
      <w:r w:rsidR="0070638C">
        <w:rPr>
          <w:rFonts w:ascii="TimesNewRomanPSMT" w:hAnsi="TimesNewRomanPSMT" w:cs="TimesNewRomanPSMT"/>
          <w:sz w:val="24"/>
          <w:szCs w:val="24"/>
        </w:rPr>
        <w:t xml:space="preserve">ως δικαιούχος </w:t>
      </w:r>
      <w:r w:rsidR="00027ED5">
        <w:rPr>
          <w:rFonts w:ascii="TimesNewRomanPSMT" w:hAnsi="TimesNewRomanPSMT" w:cs="TimesNewRomanPSMT"/>
          <w:sz w:val="24"/>
          <w:szCs w:val="24"/>
        </w:rPr>
        <w:t>σ</w:t>
      </w:r>
      <w:r w:rsidR="0046058D">
        <w:rPr>
          <w:rFonts w:ascii="TimesNewRomanPSMT" w:hAnsi="TimesNewRomanPSMT" w:cs="TimesNewRomanPSMT"/>
          <w:sz w:val="24"/>
          <w:szCs w:val="24"/>
        </w:rPr>
        <w:t>την</w:t>
      </w:r>
      <w:r w:rsidR="00027ED5">
        <w:rPr>
          <w:rFonts w:ascii="TimesNewRomanPSMT" w:hAnsi="TimesNewRomanPSMT" w:cs="TimesNewRomanPSMT"/>
          <w:sz w:val="24"/>
          <w:szCs w:val="24"/>
        </w:rPr>
        <w:t xml:space="preserve"> υποβολή Τ.Δ.Π.</w:t>
      </w:r>
      <w:r w:rsidR="000228A0">
        <w:rPr>
          <w:rFonts w:ascii="TimesNewRomanPSMT" w:hAnsi="TimesNewRomanPSMT" w:cs="TimesNewRomanPSMT"/>
          <w:sz w:val="24"/>
          <w:szCs w:val="24"/>
        </w:rPr>
        <w:t xml:space="preserve"> (15-06-2016).</w:t>
      </w:r>
      <w:r w:rsidR="004D7104">
        <w:rPr>
          <w:rFonts w:ascii="TimesNewRomanPSMT" w:hAnsi="TimesNewRomanPSMT" w:cs="TimesNewRomanPSMT"/>
          <w:sz w:val="24"/>
          <w:szCs w:val="24"/>
        </w:rPr>
        <w:t xml:space="preserve"> Κ</w:t>
      </w:r>
      <w:r w:rsidR="002B4D29">
        <w:rPr>
          <w:rFonts w:ascii="TimesNewRomanPSMT" w:hAnsi="TimesNewRomanPSMT" w:cs="TimesNewRomanPSMT"/>
          <w:sz w:val="24"/>
          <w:szCs w:val="24"/>
        </w:rPr>
        <w:t>ατά τη διάρκεια της αξιολ</w:t>
      </w:r>
      <w:r w:rsidR="000228A0">
        <w:rPr>
          <w:rFonts w:ascii="TimesNewRomanPSMT" w:hAnsi="TimesNewRomanPSMT" w:cs="TimesNewRomanPSMT"/>
          <w:sz w:val="24"/>
          <w:szCs w:val="24"/>
        </w:rPr>
        <w:t xml:space="preserve">όγησης, και όσον αφορά </w:t>
      </w:r>
      <w:r w:rsidR="002B4D29">
        <w:rPr>
          <w:rFonts w:ascii="TimesNewRomanPSMT" w:hAnsi="TimesNewRomanPSMT" w:cs="TimesNewRomanPSMT"/>
          <w:sz w:val="24"/>
          <w:szCs w:val="24"/>
        </w:rPr>
        <w:t>το υποέργο δημιουργίας της ηλεκτρονικής πύλης</w:t>
      </w:r>
      <w:r w:rsidR="00BF46C9">
        <w:rPr>
          <w:rFonts w:ascii="TimesNewRomanPSMT" w:hAnsi="TimesNewRomanPSMT" w:cs="TimesNewRomanPSMT"/>
          <w:sz w:val="24"/>
          <w:szCs w:val="24"/>
        </w:rPr>
        <w:t xml:space="preserve"> που θα παρέχει πρόσβαση στη νομοθεσία</w:t>
      </w:r>
      <w:r w:rsidR="001032E6">
        <w:rPr>
          <w:rFonts w:ascii="TimesNewRomanPSMT" w:hAnsi="TimesNewRomanPSMT" w:cs="TimesNewRomanPSMT"/>
          <w:sz w:val="24"/>
          <w:szCs w:val="24"/>
        </w:rPr>
        <w:t>,</w:t>
      </w:r>
      <w:r w:rsidR="002B4D29">
        <w:rPr>
          <w:rFonts w:ascii="TimesNewRomanPSMT" w:hAnsi="TimesNewRomanPSMT" w:cs="TimesNewRomanPSMT"/>
          <w:sz w:val="24"/>
          <w:szCs w:val="24"/>
        </w:rPr>
        <w:t xml:space="preserve"> </w:t>
      </w:r>
      <w:r w:rsidR="004D7104">
        <w:rPr>
          <w:rFonts w:ascii="TimesNewRomanPSMT" w:hAnsi="TimesNewRomanPSMT" w:cs="TimesNewRomanPSMT"/>
          <w:sz w:val="24"/>
          <w:szCs w:val="24"/>
        </w:rPr>
        <w:t>εστάλη ενημέρωση από το γραφείο του Γενικού Γραμματέα</w:t>
      </w:r>
      <w:r w:rsidR="00E17B05">
        <w:rPr>
          <w:rFonts w:ascii="TimesNewRomanPSMT" w:hAnsi="TimesNewRomanPSMT" w:cs="TimesNewRomanPSMT"/>
          <w:sz w:val="24"/>
          <w:szCs w:val="24"/>
        </w:rPr>
        <w:t xml:space="preserve"> </w:t>
      </w:r>
      <w:r w:rsidR="001032E6">
        <w:rPr>
          <w:rFonts w:ascii="TimesNewRomanPSMT" w:hAnsi="TimesNewRomanPSMT" w:cs="TimesNewRomanPSMT"/>
          <w:sz w:val="24"/>
          <w:szCs w:val="24"/>
        </w:rPr>
        <w:t xml:space="preserve">ότι </w:t>
      </w:r>
      <w:r w:rsidR="00C01A7E">
        <w:rPr>
          <w:rFonts w:ascii="TimesNewRomanPSMT" w:hAnsi="TimesNewRomanPSMT" w:cs="TimesNewRomanPSMT"/>
          <w:sz w:val="24"/>
          <w:szCs w:val="24"/>
        </w:rPr>
        <w:t xml:space="preserve">αναμένεται </w:t>
      </w:r>
      <w:r w:rsidR="001032E6">
        <w:rPr>
          <w:rFonts w:ascii="TimesNewRomanPSMT" w:hAnsi="TimesNewRomanPSMT" w:cs="TimesNewRomanPSMT"/>
          <w:sz w:val="24"/>
          <w:szCs w:val="24"/>
        </w:rPr>
        <w:t xml:space="preserve">να κατατεθεί προγραμματική σύμβαση μεταξύ του Υπουργείου και της Κοινωνίας της Πληροφορίας Α.Ε., με την τελευταία να ορίζεται </w:t>
      </w:r>
      <w:r w:rsidR="00CF58E2">
        <w:rPr>
          <w:rFonts w:ascii="TimesNewRomanPSMT" w:hAnsi="TimesNewRomanPSMT" w:cs="TimesNewRomanPSMT"/>
          <w:sz w:val="24"/>
          <w:szCs w:val="24"/>
        </w:rPr>
        <w:t xml:space="preserve">εν προκειμένω </w:t>
      </w:r>
      <w:r w:rsidR="001032E6">
        <w:rPr>
          <w:rFonts w:ascii="TimesNewRomanPSMT" w:hAnsi="TimesNewRomanPSMT" w:cs="TimesNewRomanPSMT"/>
          <w:sz w:val="24"/>
          <w:szCs w:val="24"/>
        </w:rPr>
        <w:t xml:space="preserve">ενδιάμεσος δικαιούχος. </w:t>
      </w:r>
      <w:r w:rsidR="00C01A7E">
        <w:rPr>
          <w:rFonts w:ascii="TimesNewRomanPSMT" w:hAnsi="TimesNewRomanPSMT" w:cs="TimesNewRomanPSMT"/>
          <w:sz w:val="24"/>
          <w:szCs w:val="24"/>
        </w:rPr>
        <w:t>Κατόπιν τούτου</w:t>
      </w:r>
      <w:r w:rsidR="0087707E">
        <w:rPr>
          <w:rFonts w:ascii="TimesNewRomanPSMT" w:hAnsi="TimesNewRomanPSMT" w:cs="TimesNewRomanPSMT"/>
          <w:sz w:val="24"/>
          <w:szCs w:val="24"/>
        </w:rPr>
        <w:t xml:space="preserve"> και λαμβά</w:t>
      </w:r>
      <w:r w:rsidR="00C01A7E">
        <w:rPr>
          <w:rFonts w:ascii="TimesNewRomanPSMT" w:hAnsi="TimesNewRomanPSMT" w:cs="TimesNewRomanPSMT"/>
          <w:sz w:val="24"/>
          <w:szCs w:val="24"/>
        </w:rPr>
        <w:t>νο</w:t>
      </w:r>
      <w:r w:rsidR="0087707E">
        <w:rPr>
          <w:rFonts w:ascii="TimesNewRomanPSMT" w:hAnsi="TimesNewRomanPSMT" w:cs="TimesNewRomanPSMT"/>
          <w:sz w:val="24"/>
          <w:szCs w:val="24"/>
        </w:rPr>
        <w:t>ντα</w:t>
      </w:r>
      <w:r w:rsidR="00306C34">
        <w:rPr>
          <w:rFonts w:ascii="TimesNewRomanPSMT" w:hAnsi="TimesNewRomanPSMT" w:cs="TimesNewRomanPSMT"/>
          <w:sz w:val="24"/>
          <w:szCs w:val="24"/>
        </w:rPr>
        <w:t>ς</w:t>
      </w:r>
      <w:r w:rsidR="00C01A7E">
        <w:rPr>
          <w:rFonts w:ascii="TimesNewRomanPSMT" w:hAnsi="TimesNewRomanPSMT" w:cs="TimesNewRomanPSMT"/>
          <w:sz w:val="24"/>
          <w:szCs w:val="24"/>
        </w:rPr>
        <w:t xml:space="preserve"> υπόψη </w:t>
      </w:r>
      <w:r w:rsidR="00306C34">
        <w:rPr>
          <w:rFonts w:ascii="TimesNewRomanPSMT" w:hAnsi="TimesNewRomanPSMT" w:cs="TimesNewRomanPSMT"/>
          <w:sz w:val="24"/>
          <w:szCs w:val="24"/>
        </w:rPr>
        <w:t>τόσο τη</w:t>
      </w:r>
      <w:r w:rsidR="00B14DC6">
        <w:rPr>
          <w:rFonts w:ascii="TimesNewRomanPSMT" w:hAnsi="TimesNewRomanPSMT" w:cs="TimesNewRomanPSMT"/>
          <w:sz w:val="24"/>
          <w:szCs w:val="24"/>
        </w:rPr>
        <w:t>ν</w:t>
      </w:r>
      <w:r w:rsidR="00306C34">
        <w:rPr>
          <w:rFonts w:ascii="TimesNewRomanPSMT" w:hAnsi="TimesNewRomanPSMT" w:cs="TimesNewRomanPSMT"/>
          <w:sz w:val="24"/>
          <w:szCs w:val="24"/>
        </w:rPr>
        <w:t xml:space="preserve"> ανωτέρω ενημέρωση, όσο και το γεγονός ότι </w:t>
      </w:r>
      <w:r w:rsidR="00C01A7E">
        <w:rPr>
          <w:rFonts w:ascii="TimesNewRomanPSMT" w:hAnsi="TimesNewRomanPSMT" w:cs="TimesNewRomanPSMT"/>
          <w:sz w:val="24"/>
          <w:szCs w:val="24"/>
        </w:rPr>
        <w:t xml:space="preserve">όλες οι προτεινόμενες στο ως άνω Τ.Δ.Π. δράσεις παρουσιάζουν αναπόφευκτα, είτε άμεσες, είτε έμμεσες αλληλεξαρτήσεις και συνέργειες </w:t>
      </w:r>
      <w:r w:rsidR="00306C34">
        <w:rPr>
          <w:rFonts w:ascii="TimesNewRomanPSMT" w:hAnsi="TimesNewRomanPSMT" w:cs="TimesNewRomanPSMT"/>
          <w:sz w:val="24"/>
          <w:szCs w:val="24"/>
        </w:rPr>
        <w:t xml:space="preserve">με το υποέργο της Εθνικής Πύλης, </w:t>
      </w:r>
      <w:r w:rsidR="00C01A7E">
        <w:rPr>
          <w:rFonts w:ascii="TimesNewRomanPSMT" w:hAnsi="TimesNewRomanPSMT" w:cs="TimesNewRomanPSMT"/>
          <w:sz w:val="24"/>
          <w:szCs w:val="24"/>
        </w:rPr>
        <w:t xml:space="preserve">η Δ.Α. </w:t>
      </w:r>
      <w:r w:rsidR="00C240FE">
        <w:rPr>
          <w:rFonts w:ascii="TimesNewRomanPSMT" w:hAnsi="TimesNewRomanPSMT" w:cs="TimesNewRomanPSMT"/>
          <w:sz w:val="24"/>
          <w:szCs w:val="24"/>
        </w:rPr>
        <w:t xml:space="preserve">απέστειλε την υπ’ αριθ.: 2352/18-08-2016 επιστολή της, προκειμένου για την απαιτούμενη προσαρμογή και </w:t>
      </w:r>
      <w:r w:rsidR="00E17B05">
        <w:rPr>
          <w:rFonts w:ascii="TimesNewRomanPSMT" w:hAnsi="TimesNewRomanPSMT" w:cs="TimesNewRomanPSMT"/>
          <w:sz w:val="24"/>
          <w:szCs w:val="24"/>
        </w:rPr>
        <w:t>επ</w:t>
      </w:r>
      <w:r w:rsidR="00C240FE">
        <w:rPr>
          <w:rFonts w:ascii="TimesNewRomanPSMT" w:hAnsi="TimesNewRomanPSMT" w:cs="TimesNewRomanPSMT"/>
          <w:sz w:val="24"/>
          <w:szCs w:val="24"/>
        </w:rPr>
        <w:t>ανυποβολή του Τεχνικού Δελτίου Π</w:t>
      </w:r>
      <w:r w:rsidR="00E17B05">
        <w:rPr>
          <w:rFonts w:ascii="TimesNewRomanPSMT" w:hAnsi="TimesNewRomanPSMT" w:cs="TimesNewRomanPSMT"/>
          <w:sz w:val="24"/>
          <w:szCs w:val="24"/>
        </w:rPr>
        <w:t>ράξης</w:t>
      </w:r>
      <w:r w:rsidR="00C240FE">
        <w:rPr>
          <w:rFonts w:ascii="TimesNewRomanPSMT" w:hAnsi="TimesNewRomanPSMT" w:cs="TimesNewRomanPSMT"/>
          <w:sz w:val="24"/>
          <w:szCs w:val="24"/>
        </w:rPr>
        <w:t>, με συνημμένη την ως άνω αναφερόμενη Προγραμματική Σύμβαση</w:t>
      </w:r>
      <w:r w:rsidR="00A441B3">
        <w:rPr>
          <w:rFonts w:ascii="TimesNewRomanPSMT" w:hAnsi="TimesNewRomanPSMT" w:cs="TimesNewRomanPSMT"/>
          <w:sz w:val="24"/>
          <w:szCs w:val="24"/>
        </w:rPr>
        <w:t>, οι</w:t>
      </w:r>
      <w:r w:rsidR="00F42D9B">
        <w:rPr>
          <w:rFonts w:ascii="TimesNewRomanPSMT" w:hAnsi="TimesNewRomanPSMT" w:cs="TimesNewRomanPSMT"/>
          <w:sz w:val="24"/>
          <w:szCs w:val="24"/>
        </w:rPr>
        <w:t xml:space="preserve"> οποί</w:t>
      </w:r>
      <w:r w:rsidR="00A441B3">
        <w:rPr>
          <w:rFonts w:ascii="TimesNewRomanPSMT" w:hAnsi="TimesNewRomanPSMT" w:cs="TimesNewRomanPSMT"/>
          <w:sz w:val="24"/>
          <w:szCs w:val="24"/>
        </w:rPr>
        <w:t>ες</w:t>
      </w:r>
      <w:r w:rsidR="00F42D9B">
        <w:rPr>
          <w:rFonts w:ascii="TimesNewRomanPSMT" w:hAnsi="TimesNewRomanPSMT" w:cs="TimesNewRomanPSMT"/>
          <w:sz w:val="24"/>
          <w:szCs w:val="24"/>
        </w:rPr>
        <w:t xml:space="preserve"> αναμέν</w:t>
      </w:r>
      <w:r w:rsidR="00A441B3">
        <w:rPr>
          <w:rFonts w:ascii="TimesNewRomanPSMT" w:hAnsi="TimesNewRomanPSMT" w:cs="TimesNewRomanPSMT"/>
          <w:sz w:val="24"/>
          <w:szCs w:val="24"/>
        </w:rPr>
        <w:t>ον</w:t>
      </w:r>
      <w:r w:rsidR="00F42D9B">
        <w:rPr>
          <w:rFonts w:ascii="TimesNewRomanPSMT" w:hAnsi="TimesNewRomanPSMT" w:cs="TimesNewRomanPSMT"/>
          <w:sz w:val="24"/>
          <w:szCs w:val="24"/>
        </w:rPr>
        <w:t>ται.</w:t>
      </w:r>
    </w:p>
    <w:p w:rsidR="00607AC0" w:rsidRDefault="00AC4C5B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r w:rsidRPr="00973F5E">
        <w:rPr>
          <w:rFonts w:ascii="TimesNewRomanPSMT" w:hAnsi="TimesNewRomanPSMT" w:cs="TimesNewRomanPSMT"/>
          <w:b/>
          <w:sz w:val="24"/>
          <w:szCs w:val="24"/>
          <w:u w:val="single"/>
        </w:rPr>
        <w:t>«Διαλειτουργικότητα στο Δημόσιο Τομέα»</w:t>
      </w:r>
      <w:r w:rsidR="00AF7ECC">
        <w:rPr>
          <w:rFonts w:ascii="TimesNewRomanPSMT" w:hAnsi="TimesNewRomanPSMT" w:cs="TimesNewRomanPSMT"/>
          <w:sz w:val="24"/>
          <w:szCs w:val="24"/>
        </w:rPr>
        <w:t xml:space="preserve"> (</w:t>
      </w:r>
      <w:r w:rsidRPr="00452C69">
        <w:rPr>
          <w:rFonts w:ascii="TimesNewRomanPSMT" w:hAnsi="TimesNewRomanPSMT" w:cs="TimesNewRomanPSMT"/>
          <w:i/>
        </w:rPr>
        <w:t>όπως μετονομάστηκε ο αρχικός τίτλος «Ηλεκτρονική Διακυβέρνηση</w:t>
      </w:r>
      <w:r w:rsidR="00F1106A" w:rsidRPr="00452C69">
        <w:rPr>
          <w:rFonts w:ascii="TimesNewRomanPSMT" w:hAnsi="TimesNewRomanPSMT" w:cs="TimesNewRomanPSMT"/>
          <w:i/>
        </w:rPr>
        <w:t xml:space="preserve"> Τώρα»</w:t>
      </w:r>
      <w:r w:rsidR="00AF7ECC">
        <w:rPr>
          <w:rFonts w:ascii="TimesNewRomanPSMT" w:hAnsi="TimesNewRomanPSMT" w:cs="TimesNewRomanPSMT"/>
          <w:sz w:val="24"/>
          <w:szCs w:val="24"/>
        </w:rPr>
        <w:t>):</w:t>
      </w:r>
      <w:r w:rsidR="00F1106A">
        <w:rPr>
          <w:rFonts w:ascii="TimesNewRomanPSMT" w:hAnsi="TimesNewRomanPSMT" w:cs="TimesNewRomanPSMT"/>
          <w:sz w:val="24"/>
          <w:szCs w:val="24"/>
        </w:rPr>
        <w:t xml:space="preserve"> Η πράξη έχει εξειδικευτεί με προϋπολογισμό 7.739.889,00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€. Το έργο </w:t>
      </w:r>
      <w:r w:rsidR="00AE6E67">
        <w:rPr>
          <w:rFonts w:ascii="TimesNewRomanPSMT" w:hAnsi="TimesNewRomanPSMT" w:cs="TimesNewRomanPSMT"/>
          <w:sz w:val="24"/>
          <w:szCs w:val="24"/>
        </w:rPr>
        <w:t>συγ</w:t>
      </w:r>
      <w:r w:rsidRPr="00CD517F">
        <w:rPr>
          <w:rFonts w:ascii="TimesNewRomanPSMT" w:hAnsi="TimesNewRomanPSMT" w:cs="TimesNewRomanPSMT"/>
          <w:sz w:val="24"/>
          <w:szCs w:val="24"/>
        </w:rPr>
        <w:t>χρηματοδοτείται από τον Θεματικό Άξονα Β «Ενίσχυση τ</w:t>
      </w:r>
      <w:r w:rsidR="00377E5B">
        <w:rPr>
          <w:rFonts w:ascii="TimesNewRomanPSMT" w:hAnsi="TimesNewRomanPSMT" w:cs="TimesNewRomanPSMT"/>
          <w:sz w:val="24"/>
          <w:szCs w:val="24"/>
        </w:rPr>
        <w:t>ης ηλεκτρονικής διακυβέρνησης» και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 </w:t>
      </w:r>
      <w:r w:rsidR="00CD0C4E">
        <w:rPr>
          <w:rFonts w:ascii="TimesNewRomanPSMT" w:hAnsi="TimesNewRomanPSMT" w:cs="TimesNewRomanPSMT"/>
          <w:sz w:val="24"/>
          <w:szCs w:val="24"/>
        </w:rPr>
        <w:t>υ</w:t>
      </w:r>
      <w:r w:rsidR="00377E5B" w:rsidRPr="00CD517F">
        <w:rPr>
          <w:rFonts w:ascii="TimesNewRomanPSMT" w:hAnsi="TimesNewRomanPSMT" w:cs="TimesNewRomanPSMT"/>
          <w:sz w:val="24"/>
          <w:szCs w:val="24"/>
        </w:rPr>
        <w:t>πέκειτ</w:t>
      </w:r>
      <w:r w:rsidR="00377E5B">
        <w:rPr>
          <w:rFonts w:ascii="TimesNewRomanPSMT" w:hAnsi="TimesNewRomanPSMT" w:cs="TimesNewRomanPSMT"/>
          <w:sz w:val="24"/>
          <w:szCs w:val="24"/>
        </w:rPr>
        <w:t>ο</w:t>
      </w:r>
      <w:r w:rsidRPr="00CD517F">
        <w:rPr>
          <w:rFonts w:ascii="TimesNewRomanPSMT" w:hAnsi="TimesNewRomanPSMT" w:cs="TimesNewRomanPSMT"/>
          <w:sz w:val="24"/>
          <w:szCs w:val="24"/>
        </w:rPr>
        <w:t xml:space="preserve"> σε αυτοδέσμευση έως την ικα</w:t>
      </w:r>
      <w:r w:rsidR="00377E5B">
        <w:rPr>
          <w:rFonts w:ascii="TimesNewRomanPSMT" w:hAnsi="TimesNewRomanPSMT" w:cs="TimesNewRomanPSMT"/>
          <w:sz w:val="24"/>
          <w:szCs w:val="24"/>
        </w:rPr>
        <w:t>νοποίηση της αιρεσιμότητας Τ2.</w:t>
      </w:r>
      <w:r w:rsidR="00CD0C4E">
        <w:rPr>
          <w:rFonts w:ascii="TimesNewRomanPSMT" w:hAnsi="TimesNewRomanPSMT" w:cs="TimesNewRomanPSMT"/>
          <w:sz w:val="24"/>
          <w:szCs w:val="24"/>
        </w:rPr>
        <w:t>01 (</w:t>
      </w:r>
      <w:r w:rsidR="00377E5B">
        <w:rPr>
          <w:rFonts w:ascii="TimesNewRomanPSMT" w:hAnsi="TimesNewRomanPSMT" w:cs="TimesNewRomanPSMT"/>
          <w:sz w:val="24"/>
          <w:szCs w:val="24"/>
        </w:rPr>
        <w:t xml:space="preserve">η </w:t>
      </w:r>
      <w:r w:rsidR="00CD0C4E">
        <w:rPr>
          <w:rFonts w:ascii="TimesNewRomanPSMT" w:hAnsi="TimesNewRomanPSMT" w:cs="TimesNewRomanPSMT"/>
          <w:sz w:val="24"/>
          <w:szCs w:val="24"/>
        </w:rPr>
        <w:t>αυτοδέσμευση</w:t>
      </w:r>
      <w:r w:rsidR="00377E5B">
        <w:rPr>
          <w:rFonts w:ascii="TimesNewRomanPSMT" w:hAnsi="TimesNewRomanPSMT" w:cs="TimesNewRomanPSMT"/>
          <w:sz w:val="24"/>
          <w:szCs w:val="24"/>
        </w:rPr>
        <w:t xml:space="preserve"> ήρθη την 23</w:t>
      </w:r>
      <w:r w:rsidR="00377E5B" w:rsidRPr="00377E5B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 w:rsidR="00377E5B">
        <w:rPr>
          <w:rFonts w:ascii="TimesNewRomanPSMT" w:hAnsi="TimesNewRomanPSMT" w:cs="TimesNewRomanPSMT"/>
          <w:sz w:val="24"/>
          <w:szCs w:val="24"/>
        </w:rPr>
        <w:t>-03-2017</w:t>
      </w:r>
      <w:r w:rsidR="00CD0C4E">
        <w:rPr>
          <w:rFonts w:ascii="TimesNewRomanPSMT" w:hAnsi="TimesNewRomanPSMT" w:cs="TimesNewRomanPSMT"/>
          <w:sz w:val="24"/>
          <w:szCs w:val="24"/>
        </w:rPr>
        <w:t>)</w:t>
      </w:r>
      <w:r w:rsidR="00377E5B">
        <w:rPr>
          <w:rFonts w:ascii="TimesNewRomanPSMT" w:hAnsi="TimesNewRomanPSMT" w:cs="TimesNewRomanPSMT"/>
          <w:sz w:val="24"/>
          <w:szCs w:val="24"/>
        </w:rPr>
        <w:t>.</w:t>
      </w:r>
      <w:r w:rsidR="00CD0C4E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77CCD" w:rsidRDefault="00452C69" w:rsidP="00A33EE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 w:rsidRPr="001A431C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 </w:t>
      </w:r>
      <w:r w:rsidR="00AC4C5B" w:rsidRPr="001A431C">
        <w:rPr>
          <w:rFonts w:ascii="TimesNewRomanPSMT" w:hAnsi="TimesNewRomanPSMT" w:cs="TimesNewRomanPSMT"/>
          <w:b/>
          <w:sz w:val="24"/>
          <w:szCs w:val="24"/>
          <w:u w:val="single"/>
        </w:rPr>
        <w:t>«Σύστημα Διαχείρισης Ανθρωπίνου Δυναμικού (HRMS»)</w:t>
      </w:r>
      <w:r w:rsidR="001A431C">
        <w:rPr>
          <w:rFonts w:ascii="TimesNewRomanPSMT" w:hAnsi="TimesNewRomanPSMT" w:cs="TimesNewRomanPSMT"/>
          <w:sz w:val="24"/>
          <w:szCs w:val="24"/>
        </w:rPr>
        <w:t>: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 xml:space="preserve"> </w:t>
      </w:r>
      <w:r w:rsidR="001A431C">
        <w:rPr>
          <w:rFonts w:ascii="TimesNewRomanPSMT" w:hAnsi="TimesNewRomanPSMT" w:cs="TimesNewRomanPSMT"/>
          <w:sz w:val="24"/>
          <w:szCs w:val="24"/>
        </w:rPr>
        <w:t xml:space="preserve">Η πράξη 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>έχει εξειδικευτεί με πρ</w:t>
      </w:r>
      <w:r w:rsidR="001A431C">
        <w:rPr>
          <w:rFonts w:ascii="TimesNewRomanPSMT" w:hAnsi="TimesNewRomanPSMT" w:cs="TimesNewRomanPSMT"/>
          <w:sz w:val="24"/>
          <w:szCs w:val="24"/>
        </w:rPr>
        <w:t>οϋπολογι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>σμό 5.000.</w:t>
      </w:r>
      <w:r w:rsidR="001A431C">
        <w:rPr>
          <w:rFonts w:ascii="TimesNewRomanPSMT" w:hAnsi="TimesNewRomanPSMT" w:cs="TimesNewRomanPSMT"/>
          <w:sz w:val="24"/>
          <w:szCs w:val="24"/>
        </w:rPr>
        <w:t>000,00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 xml:space="preserve">€. </w:t>
      </w:r>
      <w:r w:rsidR="001A431C">
        <w:rPr>
          <w:rFonts w:ascii="TimesNewRomanPSMT" w:hAnsi="TimesNewRomanPSMT" w:cs="TimesNewRomanPSMT"/>
          <w:sz w:val="24"/>
          <w:szCs w:val="24"/>
        </w:rPr>
        <w:t>Στις 0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>2</w:t>
      </w:r>
      <w:r w:rsidR="001A431C">
        <w:rPr>
          <w:rFonts w:ascii="TimesNewRomanPSMT" w:hAnsi="TimesNewRomanPSMT" w:cs="TimesNewRomanPSMT"/>
          <w:sz w:val="24"/>
          <w:szCs w:val="24"/>
        </w:rPr>
        <w:t>-0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>3</w:t>
      </w:r>
      <w:r w:rsidR="001A431C">
        <w:rPr>
          <w:rFonts w:ascii="TimesNewRomanPSMT" w:hAnsi="TimesNewRomanPSMT" w:cs="TimesNewRomanPSMT"/>
          <w:sz w:val="24"/>
          <w:szCs w:val="24"/>
        </w:rPr>
        <w:t xml:space="preserve">-2016 εκδόθηκε η υπ’ 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 xml:space="preserve">αριθμ. </w:t>
      </w:r>
      <w:r w:rsidR="001A431C">
        <w:rPr>
          <w:rFonts w:ascii="TimesNewRomanPSMT" w:hAnsi="TimesNewRomanPSMT" w:cs="TimesNewRomanPSMT"/>
          <w:sz w:val="24"/>
          <w:szCs w:val="24"/>
        </w:rPr>
        <w:t>08</w:t>
      </w:r>
      <w:r w:rsidR="00AC4C5B" w:rsidRPr="00CD517F">
        <w:rPr>
          <w:rFonts w:ascii="TimesNewRomanPSMT" w:hAnsi="TimesNewRomanPSMT" w:cs="TimesNewRomanPSMT"/>
          <w:sz w:val="24"/>
          <w:szCs w:val="24"/>
        </w:rPr>
        <w:t xml:space="preserve"> Πρόσκληση </w:t>
      </w:r>
      <w:r w:rsidR="001A431C">
        <w:rPr>
          <w:rFonts w:ascii="TimesNewRomanPSMT" w:hAnsi="TimesNewRomanPSMT" w:cs="TimesNewRomanPSMT"/>
          <w:sz w:val="24"/>
          <w:szCs w:val="24"/>
        </w:rPr>
        <w:t>με την οποία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 xml:space="preserve"> ενεργοποι</w:t>
      </w:r>
      <w:r w:rsidR="001A431C">
        <w:rPr>
          <w:rFonts w:ascii="TimesNewRomanPSMT" w:hAnsi="TimesNewRomanPSMT" w:cs="TimesNewRomanPSMT"/>
          <w:sz w:val="24"/>
          <w:szCs w:val="24"/>
        </w:rPr>
        <w:t>ήθηκε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 xml:space="preserve"> το </w:t>
      </w:r>
      <w:r w:rsidR="001A431C">
        <w:rPr>
          <w:rFonts w:ascii="TimesNewRomanPSMT" w:hAnsi="TimesNewRomanPSMT" w:cs="TimesNewRomanPSMT"/>
          <w:sz w:val="24"/>
          <w:szCs w:val="24"/>
        </w:rPr>
        <w:t xml:space="preserve">εν λόγω 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 xml:space="preserve">έργο </w:t>
      </w:r>
      <w:r w:rsidR="001A431C">
        <w:rPr>
          <w:rFonts w:ascii="TimesNewRomanPSMT" w:hAnsi="TimesNewRomanPSMT" w:cs="TimesNewRomanPSMT"/>
          <w:sz w:val="24"/>
          <w:szCs w:val="24"/>
        </w:rPr>
        <w:t>–</w:t>
      </w:r>
      <w:r w:rsidR="00B627F9" w:rsidRPr="00CD517F">
        <w:rPr>
          <w:rFonts w:ascii="TimesNewRomanPSMT" w:hAnsi="TimesNewRomanPSMT" w:cs="TimesNewRomanPSMT"/>
          <w:sz w:val="24"/>
          <w:szCs w:val="24"/>
        </w:rPr>
        <w:t xml:space="preserve"> σημαία</w:t>
      </w:r>
      <w:r w:rsidR="001A431C">
        <w:rPr>
          <w:rFonts w:ascii="TimesNewRomanPSMT" w:hAnsi="TimesNewRomanPSMT" w:cs="TimesNewRomanPSMT"/>
          <w:sz w:val="24"/>
          <w:szCs w:val="24"/>
        </w:rPr>
        <w:t xml:space="preserve">. </w:t>
      </w:r>
      <w:r w:rsidR="00421964">
        <w:rPr>
          <w:rFonts w:ascii="TimesNewRomanPSMT" w:hAnsi="TimesNewRomanPSMT" w:cs="TimesNewRomanPSMT"/>
          <w:sz w:val="24"/>
          <w:szCs w:val="24"/>
        </w:rPr>
        <w:t xml:space="preserve">Ο δικαιούχος (Κοινωνία της Πληροφορίας Α.Ε.) υπέβαλλε 29/06/2016 Αίτηση </w:t>
      </w:r>
      <w:r w:rsidR="00421964">
        <w:rPr>
          <w:rFonts w:ascii="TimesNewRomanPSMT" w:hAnsi="TimesNewRomanPSMT" w:cs="TimesNewRomanPSMT"/>
          <w:sz w:val="24"/>
          <w:szCs w:val="24"/>
        </w:rPr>
        <w:lastRenderedPageBreak/>
        <w:t xml:space="preserve">Χρηματοδότησης, μετά των συνημμένων της και Τ.Δ.Π. </w:t>
      </w:r>
      <w:r w:rsidR="00577CCD">
        <w:rPr>
          <w:rFonts w:ascii="TimesNewRomanPSMT" w:hAnsi="TimesNewRomanPSMT" w:cs="TimesNewRomanPSMT"/>
          <w:sz w:val="24"/>
          <w:szCs w:val="24"/>
        </w:rPr>
        <w:t>με κωδικό ΟΠΣ: 5000905.</w:t>
      </w:r>
    </w:p>
    <w:p w:rsidR="00B627F9" w:rsidRPr="00CD7755" w:rsidRDefault="00A50C83" w:rsidP="00CD7755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CD7755">
        <w:rPr>
          <w:rFonts w:ascii="TimesNewRomanPSMT" w:hAnsi="TimesNewRomanPSMT" w:cs="TimesNewRomanPSMT"/>
          <w:sz w:val="24"/>
          <w:szCs w:val="24"/>
        </w:rPr>
        <w:t>Με την υπ’ αριθ.: 2205/27-07-2016 επιστολή της η Δ.Α. έθεσε σε αναστολή το ανωτέρω α</w:t>
      </w:r>
      <w:r w:rsidR="00810502" w:rsidRPr="00CD7755">
        <w:rPr>
          <w:rFonts w:ascii="TimesNewRomanPSMT" w:hAnsi="TimesNewRomanPSMT" w:cs="TimesNewRomanPSMT"/>
          <w:sz w:val="24"/>
          <w:szCs w:val="24"/>
        </w:rPr>
        <w:t>ίτημα, έως παραλαβής απαντήσεων στις αιτούμενες επισημάνσεις και διευκρινίσεις καίριας σημασίας για την αποτελεσματικότητα, λειτουργικότητα και βιωσιμότητα της πρ</w:t>
      </w:r>
      <w:r w:rsidR="00137DF8" w:rsidRPr="00CD7755">
        <w:rPr>
          <w:rFonts w:ascii="TimesNewRomanPSMT" w:hAnsi="TimesNewRomanPSMT" w:cs="TimesNewRomanPSMT"/>
          <w:sz w:val="24"/>
          <w:szCs w:val="24"/>
        </w:rPr>
        <w:t xml:space="preserve">άξης, ενώ παράλληλα αναμένεται και η έγκριση </w:t>
      </w:r>
      <w:r w:rsidR="005363DD">
        <w:rPr>
          <w:rFonts w:ascii="TimesNewRomanPSMT" w:hAnsi="TimesNewRomanPSMT" w:cs="TimesNewRomanPSMT"/>
          <w:sz w:val="24"/>
          <w:szCs w:val="24"/>
        </w:rPr>
        <w:t xml:space="preserve">συμφωνίας του φυσικού και οικονομικού αντικειμένου </w:t>
      </w:r>
      <w:r w:rsidR="00137DF8" w:rsidRPr="00CD7755">
        <w:rPr>
          <w:rFonts w:ascii="TimesNewRomanPSMT" w:hAnsi="TimesNewRomanPSMT" w:cs="TimesNewRomanPSMT"/>
          <w:sz w:val="24"/>
          <w:szCs w:val="24"/>
        </w:rPr>
        <w:t xml:space="preserve">της πράξης με τις προτεραιότητες της Εθνικής Ψηφιακής Στρατηγικής 2016-2021 (Γενική Γραμματεία Ψηφιακής Πολιτικής). </w:t>
      </w:r>
      <w:r w:rsidR="00B627F9" w:rsidRPr="00CD775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54ACE" w:rsidRPr="00C54ACE" w:rsidRDefault="00137DF8" w:rsidP="0055508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 w:rsidRPr="00C54ACE">
        <w:rPr>
          <w:rFonts w:ascii="TimesNewRomanPSMT" w:hAnsi="TimesNewRomanPSMT" w:cs="TimesNewRomanPSMT"/>
          <w:b/>
          <w:sz w:val="24"/>
          <w:szCs w:val="24"/>
          <w:u w:val="single"/>
        </w:rPr>
        <w:t>«Ενιαίο Σύστημα Εξυπηρέτησης Πολιτών</w:t>
      </w:r>
      <w:r w:rsidRPr="00C54ACE">
        <w:rPr>
          <w:rFonts w:ascii="TimesNewRomanPSMT" w:hAnsi="TimesNewRomanPSMT" w:cs="TimesNewRomanPSMT"/>
          <w:sz w:val="24"/>
          <w:szCs w:val="24"/>
        </w:rPr>
        <w:t>:</w:t>
      </w:r>
      <w:r w:rsidR="009B42CA">
        <w:rPr>
          <w:rFonts w:ascii="TimesNewRomanPSMT" w:hAnsi="TimesNewRomanPSMT" w:cs="TimesNewRomanPSMT"/>
          <w:sz w:val="24"/>
          <w:szCs w:val="24"/>
        </w:rPr>
        <w:t xml:space="preserve"> Έ</w:t>
      </w:r>
      <w:r w:rsidR="00B627F9" w:rsidRPr="00C54ACE">
        <w:rPr>
          <w:rFonts w:ascii="TimesNewRomanPSMT" w:hAnsi="TimesNewRomanPSMT" w:cs="TimesNewRomanPSMT"/>
          <w:sz w:val="24"/>
          <w:szCs w:val="24"/>
        </w:rPr>
        <w:t>χει εξειδ</w:t>
      </w:r>
      <w:r w:rsidRPr="00C54ACE">
        <w:rPr>
          <w:rFonts w:ascii="TimesNewRomanPSMT" w:hAnsi="TimesNewRomanPSMT" w:cs="TimesNewRomanPSMT"/>
          <w:sz w:val="24"/>
          <w:szCs w:val="24"/>
        </w:rPr>
        <w:t>ικευτεί με πρ</w:t>
      </w:r>
      <w:r w:rsidR="00AE6E67" w:rsidRPr="00C54ACE">
        <w:rPr>
          <w:rFonts w:ascii="TimesNewRomanPSMT" w:hAnsi="TimesNewRomanPSMT" w:cs="TimesNewRomanPSMT"/>
          <w:sz w:val="24"/>
          <w:szCs w:val="24"/>
        </w:rPr>
        <w:t>οϋπολογι</w:t>
      </w:r>
      <w:r w:rsidRPr="00C54ACE">
        <w:rPr>
          <w:rFonts w:ascii="TimesNewRomanPSMT" w:hAnsi="TimesNewRomanPSMT" w:cs="TimesNewRomanPSMT"/>
          <w:sz w:val="24"/>
          <w:szCs w:val="24"/>
        </w:rPr>
        <w:t>σμό 14.547.348,75</w:t>
      </w:r>
      <w:r w:rsidR="00B627F9" w:rsidRPr="00C54ACE">
        <w:rPr>
          <w:rFonts w:ascii="TimesNewRomanPSMT" w:hAnsi="TimesNewRomanPSMT" w:cs="TimesNewRomanPSMT"/>
          <w:sz w:val="24"/>
          <w:szCs w:val="24"/>
        </w:rPr>
        <w:t xml:space="preserve">€. Το έργο </w:t>
      </w:r>
      <w:r w:rsidR="00AE6E67" w:rsidRPr="00C54ACE">
        <w:rPr>
          <w:rFonts w:ascii="TimesNewRomanPSMT" w:hAnsi="TimesNewRomanPSMT" w:cs="TimesNewRomanPSMT"/>
          <w:sz w:val="24"/>
          <w:szCs w:val="24"/>
        </w:rPr>
        <w:t>συγ</w:t>
      </w:r>
      <w:r w:rsidR="00B627F9" w:rsidRPr="00C54ACE">
        <w:rPr>
          <w:rFonts w:ascii="TimesNewRomanPSMT" w:hAnsi="TimesNewRomanPSMT" w:cs="TimesNewRomanPSMT"/>
          <w:sz w:val="24"/>
          <w:szCs w:val="24"/>
        </w:rPr>
        <w:t xml:space="preserve">χρηματοδοτείται από τον Θεματικό Άξονα Β «Ενίσχυση </w:t>
      </w:r>
      <w:r w:rsidR="00C54ACE">
        <w:rPr>
          <w:rFonts w:ascii="TimesNewRomanPSMT" w:hAnsi="TimesNewRomanPSMT" w:cs="TimesNewRomanPSMT"/>
          <w:sz w:val="24"/>
          <w:szCs w:val="24"/>
        </w:rPr>
        <w:t>της ηλεκτρονικής διακυβέρνησης»</w:t>
      </w:r>
      <w:r w:rsidR="00B627F9" w:rsidRPr="00C54ACE">
        <w:rPr>
          <w:rFonts w:ascii="TimesNewRomanPSMT" w:hAnsi="TimesNewRomanPSMT" w:cs="TimesNewRomanPSMT"/>
          <w:sz w:val="24"/>
          <w:szCs w:val="24"/>
        </w:rPr>
        <w:t xml:space="preserve"> </w:t>
      </w:r>
      <w:r w:rsidR="00C54ACE">
        <w:rPr>
          <w:rFonts w:ascii="TimesNewRomanPSMT" w:hAnsi="TimesNewRomanPSMT" w:cs="TimesNewRomanPSMT"/>
          <w:sz w:val="24"/>
          <w:szCs w:val="24"/>
        </w:rPr>
        <w:t>και</w:t>
      </w:r>
      <w:r w:rsidR="00C54ACE" w:rsidRPr="00CD517F">
        <w:rPr>
          <w:rFonts w:ascii="TimesNewRomanPSMT" w:hAnsi="TimesNewRomanPSMT" w:cs="TimesNewRomanPSMT"/>
          <w:sz w:val="24"/>
          <w:szCs w:val="24"/>
        </w:rPr>
        <w:t xml:space="preserve"> </w:t>
      </w:r>
      <w:r w:rsidR="00C54ACE">
        <w:rPr>
          <w:rFonts w:ascii="TimesNewRomanPSMT" w:hAnsi="TimesNewRomanPSMT" w:cs="TimesNewRomanPSMT"/>
          <w:sz w:val="24"/>
          <w:szCs w:val="24"/>
        </w:rPr>
        <w:t>υ</w:t>
      </w:r>
      <w:r w:rsidR="00C54ACE" w:rsidRPr="00CD517F">
        <w:rPr>
          <w:rFonts w:ascii="TimesNewRomanPSMT" w:hAnsi="TimesNewRomanPSMT" w:cs="TimesNewRomanPSMT"/>
          <w:sz w:val="24"/>
          <w:szCs w:val="24"/>
        </w:rPr>
        <w:t>πέκειτ</w:t>
      </w:r>
      <w:r w:rsidR="00C54ACE">
        <w:rPr>
          <w:rFonts w:ascii="TimesNewRomanPSMT" w:hAnsi="TimesNewRomanPSMT" w:cs="TimesNewRomanPSMT"/>
          <w:sz w:val="24"/>
          <w:szCs w:val="24"/>
        </w:rPr>
        <w:t>ο</w:t>
      </w:r>
      <w:r w:rsidR="00C54ACE" w:rsidRPr="00CD517F">
        <w:rPr>
          <w:rFonts w:ascii="TimesNewRomanPSMT" w:hAnsi="TimesNewRomanPSMT" w:cs="TimesNewRomanPSMT"/>
          <w:sz w:val="24"/>
          <w:szCs w:val="24"/>
        </w:rPr>
        <w:t xml:space="preserve"> σε αυτοδέσμευση έως την ικα</w:t>
      </w:r>
      <w:r w:rsidR="00C54ACE">
        <w:rPr>
          <w:rFonts w:ascii="TimesNewRomanPSMT" w:hAnsi="TimesNewRomanPSMT" w:cs="TimesNewRomanPSMT"/>
          <w:sz w:val="24"/>
          <w:szCs w:val="24"/>
        </w:rPr>
        <w:t>νοποίηση της αιρεσιμότητας Τ2.01 (η αυτοδέσμευση ήρθη την 23</w:t>
      </w:r>
      <w:r w:rsidR="00C54ACE" w:rsidRPr="00377E5B">
        <w:rPr>
          <w:rFonts w:ascii="TimesNewRomanPSMT" w:hAnsi="TimesNewRomanPSMT" w:cs="TimesNewRomanPSMT"/>
          <w:sz w:val="24"/>
          <w:szCs w:val="24"/>
          <w:vertAlign w:val="superscript"/>
        </w:rPr>
        <w:t>η</w:t>
      </w:r>
      <w:r w:rsidR="00C54ACE">
        <w:rPr>
          <w:rFonts w:ascii="TimesNewRomanPSMT" w:hAnsi="TimesNewRomanPSMT" w:cs="TimesNewRomanPSMT"/>
          <w:sz w:val="24"/>
          <w:szCs w:val="24"/>
        </w:rPr>
        <w:t xml:space="preserve">-03-2017). </w:t>
      </w:r>
    </w:p>
    <w:p w:rsidR="00E97494" w:rsidRDefault="00E97494" w:rsidP="00C54AC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E97494" w:rsidRDefault="00E97494" w:rsidP="00C54AC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</w:p>
    <w:p w:rsidR="00A870A4" w:rsidRPr="00C54ACE" w:rsidRDefault="00C53463" w:rsidP="00C54AC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b/>
          <w:i/>
          <w:sz w:val="24"/>
          <w:szCs w:val="24"/>
        </w:rPr>
        <w:t>Συνημμένα</w:t>
      </w:r>
      <w:r w:rsidR="00A870A4" w:rsidRPr="00C54ACE">
        <w:rPr>
          <w:rFonts w:ascii="TimesNewRomanPSMT" w:hAnsi="TimesNewRomanPSMT" w:cs="TimesNewRomanPSMT"/>
          <w:b/>
          <w:i/>
          <w:sz w:val="24"/>
          <w:szCs w:val="24"/>
        </w:rPr>
        <w:t>:</w:t>
      </w:r>
    </w:p>
    <w:p w:rsidR="005556E0" w:rsidRDefault="005556E0" w:rsidP="00C534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C53463">
        <w:rPr>
          <w:rFonts w:ascii="TimesNewRomanPSMT" w:hAnsi="TimesNewRomanPSMT" w:cs="TimesNewRomanPSMT"/>
          <w:i/>
          <w:sz w:val="24"/>
          <w:szCs w:val="24"/>
        </w:rPr>
        <w:t>Πίνακας Εγκεκριμένης Εξειδίκευσης Έτους 201</w:t>
      </w:r>
      <w:r w:rsidR="00A870A4" w:rsidRPr="00C53463">
        <w:rPr>
          <w:rFonts w:ascii="TimesNewRomanPSMT" w:hAnsi="TimesNewRomanPSMT" w:cs="TimesNewRomanPSMT"/>
          <w:i/>
          <w:sz w:val="24"/>
          <w:szCs w:val="24"/>
        </w:rPr>
        <w:t>6</w:t>
      </w:r>
    </w:p>
    <w:p w:rsidR="00C53463" w:rsidRPr="00C53463" w:rsidRDefault="00C53463" w:rsidP="00C53463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i/>
          <w:sz w:val="24"/>
          <w:szCs w:val="24"/>
        </w:rPr>
      </w:pPr>
      <w:r>
        <w:rPr>
          <w:rFonts w:ascii="TimesNewRomanPSMT" w:hAnsi="TimesNewRomanPSMT" w:cs="TimesNewRomanPSMT"/>
          <w:i/>
          <w:sz w:val="24"/>
          <w:szCs w:val="24"/>
        </w:rPr>
        <w:t xml:space="preserve">Πίνακας έργων – σημαία </w:t>
      </w:r>
    </w:p>
    <w:sectPr w:rsidR="00C53463" w:rsidRPr="00C5346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B0" w:rsidRDefault="00DA5DB0" w:rsidP="00785676">
      <w:pPr>
        <w:spacing w:after="0" w:line="240" w:lineRule="auto"/>
      </w:pPr>
      <w:r>
        <w:separator/>
      </w:r>
    </w:p>
  </w:endnote>
  <w:endnote w:type="continuationSeparator" w:id="0">
    <w:p w:rsidR="00DA5DB0" w:rsidRDefault="00DA5DB0" w:rsidP="0078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A5" w:rsidRPr="006F67AF" w:rsidRDefault="00D97FA5" w:rsidP="00785676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ind w:right="360"/>
      <w:rPr>
        <w:rFonts w:cstheme="minorHAnsi"/>
        <w:i/>
        <w:sz w:val="16"/>
        <w:szCs w:val="16"/>
        <w:lang w:eastAsia="el-GR"/>
      </w:rPr>
    </w:pPr>
    <w:r w:rsidRPr="006F67AF">
      <w:rPr>
        <w:rFonts w:cstheme="minorHAnsi"/>
        <w:i/>
        <w:sz w:val="16"/>
        <w:szCs w:val="16"/>
        <w:lang w:eastAsia="el-GR"/>
      </w:rPr>
      <w:t>Ειδική Γραμματεία Διαχείρισης Τομεακών ΕΠ</w:t>
    </w:r>
    <w:r w:rsidRPr="006F67AF">
      <w:rPr>
        <w:rFonts w:cstheme="minorHAnsi"/>
        <w:i/>
        <w:sz w:val="16"/>
        <w:szCs w:val="16"/>
        <w:lang w:eastAsia="el-GR"/>
      </w:rPr>
      <w:tab/>
    </w:r>
    <w:r w:rsidRPr="006F67AF">
      <w:rPr>
        <w:rFonts w:cstheme="minorHAnsi"/>
        <w:i/>
        <w:sz w:val="16"/>
        <w:szCs w:val="16"/>
        <w:lang w:eastAsia="el-GR"/>
      </w:rPr>
      <w:tab/>
    </w:r>
    <w:r w:rsidRPr="006F67AF">
      <w:rPr>
        <w:rFonts w:cstheme="minorHAnsi"/>
        <w:sz w:val="16"/>
        <w:szCs w:val="16"/>
        <w:lang w:eastAsia="el-GR"/>
      </w:rPr>
      <w:fldChar w:fldCharType="begin"/>
    </w:r>
    <w:r w:rsidRPr="006F67AF">
      <w:rPr>
        <w:rFonts w:cstheme="minorHAnsi"/>
        <w:sz w:val="16"/>
        <w:szCs w:val="16"/>
        <w:lang w:eastAsia="el-GR"/>
      </w:rPr>
      <w:instrText>PAGE   \* MERGEFORMAT</w:instrText>
    </w:r>
    <w:r w:rsidRPr="006F67AF">
      <w:rPr>
        <w:rFonts w:cstheme="minorHAnsi"/>
        <w:sz w:val="16"/>
        <w:szCs w:val="16"/>
        <w:lang w:eastAsia="el-GR"/>
      </w:rPr>
      <w:fldChar w:fldCharType="separate"/>
    </w:r>
    <w:r w:rsidR="00452C69">
      <w:rPr>
        <w:rFonts w:cstheme="minorHAnsi"/>
        <w:noProof/>
        <w:sz w:val="16"/>
        <w:szCs w:val="16"/>
        <w:lang w:eastAsia="el-GR"/>
      </w:rPr>
      <w:t>11</w:t>
    </w:r>
    <w:r w:rsidRPr="006F67AF">
      <w:rPr>
        <w:rFonts w:cstheme="minorHAnsi"/>
        <w:sz w:val="16"/>
        <w:szCs w:val="16"/>
        <w:lang w:eastAsia="el-GR"/>
      </w:rPr>
      <w:fldChar w:fldCharType="end"/>
    </w:r>
  </w:p>
  <w:p w:rsidR="00D97FA5" w:rsidRPr="006F67AF" w:rsidRDefault="00D97FA5" w:rsidP="00785676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ind w:right="360"/>
      <w:rPr>
        <w:rFonts w:cstheme="minorHAnsi"/>
        <w:i/>
        <w:sz w:val="16"/>
        <w:szCs w:val="16"/>
        <w:lang w:eastAsia="el-GR"/>
      </w:rPr>
    </w:pPr>
    <w:r w:rsidRPr="006F67AF">
      <w:rPr>
        <w:rFonts w:cstheme="minorHAnsi"/>
        <w:i/>
        <w:sz w:val="16"/>
        <w:szCs w:val="16"/>
        <w:lang w:eastAsia="el-GR"/>
      </w:rPr>
      <w:t xml:space="preserve">του Ευρωπαϊκού Κοινωνικού Ταμείου </w:t>
    </w:r>
  </w:p>
  <w:p w:rsidR="00D97FA5" w:rsidRPr="006F67AF" w:rsidRDefault="00D97FA5" w:rsidP="00785676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ind w:right="360"/>
      <w:rPr>
        <w:rFonts w:cstheme="minorHAnsi"/>
        <w:i/>
        <w:sz w:val="16"/>
        <w:szCs w:val="16"/>
        <w:lang w:eastAsia="el-GR"/>
      </w:rPr>
    </w:pPr>
    <w:r w:rsidRPr="006F67AF">
      <w:rPr>
        <w:rFonts w:cstheme="minorHAnsi"/>
        <w:i/>
        <w:sz w:val="16"/>
        <w:szCs w:val="16"/>
        <w:lang w:eastAsia="el-GR"/>
      </w:rPr>
      <w:t>Ειδική Υπηρεσία Διαχείρισης Ε.Π. «Μεταρρύθμιση Δημόσιου Τομέα»</w:t>
    </w:r>
  </w:p>
  <w:p w:rsidR="00D97FA5" w:rsidRPr="00785676" w:rsidRDefault="00D97FA5" w:rsidP="00785676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ind w:right="360"/>
      <w:rPr>
        <w:rFonts w:ascii="Tahoma" w:hAnsi="Tahoma" w:cs="Tahoma"/>
        <w:i/>
        <w:sz w:val="16"/>
        <w:szCs w:val="16"/>
        <w:lang w:eastAsia="el-GR"/>
      </w:rPr>
    </w:pPr>
    <w:r w:rsidRPr="006F67AF">
      <w:rPr>
        <w:rFonts w:cstheme="minorHAnsi"/>
        <w:i/>
        <w:sz w:val="16"/>
        <w:szCs w:val="16"/>
        <w:lang w:eastAsia="el-GR"/>
      </w:rPr>
      <w:t>Μεναίχμου &amp; Θεοφιλοπούλου 18, TK 11743 Αθήνα, τηλ: 213 2018000 Fax: 213 2018011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B0" w:rsidRDefault="00DA5DB0" w:rsidP="00785676">
      <w:pPr>
        <w:spacing w:after="0" w:line="240" w:lineRule="auto"/>
      </w:pPr>
      <w:r>
        <w:separator/>
      </w:r>
    </w:p>
  </w:footnote>
  <w:footnote w:type="continuationSeparator" w:id="0">
    <w:p w:rsidR="00DA5DB0" w:rsidRDefault="00DA5DB0" w:rsidP="00785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8EB"/>
    <w:multiLevelType w:val="hybridMultilevel"/>
    <w:tmpl w:val="AD6EEDF0"/>
    <w:lvl w:ilvl="0" w:tplc="B308CD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865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69C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AA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8F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02C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633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600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83B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572CC"/>
    <w:multiLevelType w:val="hybridMultilevel"/>
    <w:tmpl w:val="77FEBC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77F6"/>
    <w:multiLevelType w:val="hybridMultilevel"/>
    <w:tmpl w:val="C3088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4B3D"/>
    <w:multiLevelType w:val="hybridMultilevel"/>
    <w:tmpl w:val="A3B8460C"/>
    <w:lvl w:ilvl="0" w:tplc="9DF8A97C"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14D79"/>
    <w:multiLevelType w:val="hybridMultilevel"/>
    <w:tmpl w:val="452049FC"/>
    <w:lvl w:ilvl="0" w:tplc="99606B1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016AA"/>
    <w:multiLevelType w:val="hybridMultilevel"/>
    <w:tmpl w:val="A12244F8"/>
    <w:lvl w:ilvl="0" w:tplc="9DF8A97C"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4B773F"/>
    <w:multiLevelType w:val="hybridMultilevel"/>
    <w:tmpl w:val="2BCC8448"/>
    <w:lvl w:ilvl="0" w:tplc="5F9C7B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71254"/>
    <w:multiLevelType w:val="hybridMultilevel"/>
    <w:tmpl w:val="051A073C"/>
    <w:lvl w:ilvl="0" w:tplc="35EAE26C">
      <w:numFmt w:val="bullet"/>
      <w:lvlText w:val=""/>
      <w:lvlJc w:val="left"/>
      <w:pPr>
        <w:ind w:left="720" w:hanging="360"/>
      </w:pPr>
      <w:rPr>
        <w:rFonts w:ascii="SymbolMT" w:eastAsiaTheme="minorHAnsi" w:hAnsi="SymbolMT" w:cs="SymbolMT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6775A"/>
    <w:multiLevelType w:val="hybridMultilevel"/>
    <w:tmpl w:val="50C4E90C"/>
    <w:lvl w:ilvl="0" w:tplc="43F46D7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D517AB"/>
    <w:multiLevelType w:val="hybridMultilevel"/>
    <w:tmpl w:val="88EEB4F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993888"/>
    <w:multiLevelType w:val="hybridMultilevel"/>
    <w:tmpl w:val="A29CDFD0"/>
    <w:lvl w:ilvl="0" w:tplc="9DF8A97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664C9"/>
    <w:multiLevelType w:val="hybridMultilevel"/>
    <w:tmpl w:val="1DB89AB8"/>
    <w:lvl w:ilvl="0" w:tplc="9DF8A97C"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143702"/>
    <w:multiLevelType w:val="hybridMultilevel"/>
    <w:tmpl w:val="E04C6A08"/>
    <w:lvl w:ilvl="0" w:tplc="13B45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030645"/>
    <w:multiLevelType w:val="hybridMultilevel"/>
    <w:tmpl w:val="5DD67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70664"/>
    <w:multiLevelType w:val="hybridMultilevel"/>
    <w:tmpl w:val="1D70C666"/>
    <w:lvl w:ilvl="0" w:tplc="D1F8977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D3281"/>
    <w:multiLevelType w:val="hybridMultilevel"/>
    <w:tmpl w:val="63A07E6A"/>
    <w:lvl w:ilvl="0" w:tplc="9DF8A97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35AC0"/>
    <w:multiLevelType w:val="hybridMultilevel"/>
    <w:tmpl w:val="776014C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E83045"/>
    <w:multiLevelType w:val="hybridMultilevel"/>
    <w:tmpl w:val="23B06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84455"/>
    <w:multiLevelType w:val="hybridMultilevel"/>
    <w:tmpl w:val="43B615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66B79"/>
    <w:multiLevelType w:val="hybridMultilevel"/>
    <w:tmpl w:val="D6E255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2E2C0E"/>
    <w:multiLevelType w:val="hybridMultilevel"/>
    <w:tmpl w:val="92BE1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F3911"/>
    <w:multiLevelType w:val="hybridMultilevel"/>
    <w:tmpl w:val="F29CD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65962"/>
    <w:multiLevelType w:val="hybridMultilevel"/>
    <w:tmpl w:val="AD2888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9C4B81"/>
    <w:multiLevelType w:val="hybridMultilevel"/>
    <w:tmpl w:val="9386E8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1"/>
  </w:num>
  <w:num w:numId="4">
    <w:abstractNumId w:val="13"/>
  </w:num>
  <w:num w:numId="5">
    <w:abstractNumId w:val="8"/>
  </w:num>
  <w:num w:numId="6">
    <w:abstractNumId w:val="20"/>
  </w:num>
  <w:num w:numId="7">
    <w:abstractNumId w:val="12"/>
  </w:num>
  <w:num w:numId="8">
    <w:abstractNumId w:val="19"/>
  </w:num>
  <w:num w:numId="9">
    <w:abstractNumId w:val="10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23"/>
  </w:num>
  <w:num w:numId="15">
    <w:abstractNumId w:val="4"/>
  </w:num>
  <w:num w:numId="16">
    <w:abstractNumId w:val="6"/>
  </w:num>
  <w:num w:numId="17">
    <w:abstractNumId w:val="14"/>
  </w:num>
  <w:num w:numId="18">
    <w:abstractNumId w:val="16"/>
  </w:num>
  <w:num w:numId="19">
    <w:abstractNumId w:val="18"/>
  </w:num>
  <w:num w:numId="20">
    <w:abstractNumId w:val="1"/>
  </w:num>
  <w:num w:numId="21">
    <w:abstractNumId w:val="2"/>
  </w:num>
  <w:num w:numId="22">
    <w:abstractNumId w:val="22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AF"/>
    <w:rsid w:val="000016C3"/>
    <w:rsid w:val="000028B7"/>
    <w:rsid w:val="0001476B"/>
    <w:rsid w:val="00016D50"/>
    <w:rsid w:val="000200FA"/>
    <w:rsid w:val="000228A0"/>
    <w:rsid w:val="00025908"/>
    <w:rsid w:val="00027ED5"/>
    <w:rsid w:val="00034BD6"/>
    <w:rsid w:val="000367BA"/>
    <w:rsid w:val="00043E0F"/>
    <w:rsid w:val="00081EAD"/>
    <w:rsid w:val="000827DF"/>
    <w:rsid w:val="0008285C"/>
    <w:rsid w:val="00085C45"/>
    <w:rsid w:val="000906C0"/>
    <w:rsid w:val="00094B8F"/>
    <w:rsid w:val="000A0624"/>
    <w:rsid w:val="000B2D45"/>
    <w:rsid w:val="000C09C7"/>
    <w:rsid w:val="000C16BF"/>
    <w:rsid w:val="000C4141"/>
    <w:rsid w:val="000C449D"/>
    <w:rsid w:val="000C734B"/>
    <w:rsid w:val="000D1061"/>
    <w:rsid w:val="000D7133"/>
    <w:rsid w:val="000D7BEA"/>
    <w:rsid w:val="000F1511"/>
    <w:rsid w:val="000F54C9"/>
    <w:rsid w:val="000F55C8"/>
    <w:rsid w:val="00102377"/>
    <w:rsid w:val="001032E6"/>
    <w:rsid w:val="001058C9"/>
    <w:rsid w:val="0011562F"/>
    <w:rsid w:val="00120FC3"/>
    <w:rsid w:val="0012467B"/>
    <w:rsid w:val="001264A2"/>
    <w:rsid w:val="00126FCE"/>
    <w:rsid w:val="00127D4A"/>
    <w:rsid w:val="00131A3A"/>
    <w:rsid w:val="00133885"/>
    <w:rsid w:val="00137DF8"/>
    <w:rsid w:val="0014411B"/>
    <w:rsid w:val="00144CCC"/>
    <w:rsid w:val="00155695"/>
    <w:rsid w:val="00162179"/>
    <w:rsid w:val="001621BA"/>
    <w:rsid w:val="00162FDC"/>
    <w:rsid w:val="00163B9D"/>
    <w:rsid w:val="0016752C"/>
    <w:rsid w:val="00167ED2"/>
    <w:rsid w:val="001714C6"/>
    <w:rsid w:val="00194D19"/>
    <w:rsid w:val="001974AF"/>
    <w:rsid w:val="001A431C"/>
    <w:rsid w:val="001A6934"/>
    <w:rsid w:val="001B678E"/>
    <w:rsid w:val="001C70C6"/>
    <w:rsid w:val="001E13F7"/>
    <w:rsid w:val="001E6C1F"/>
    <w:rsid w:val="001F1AB9"/>
    <w:rsid w:val="001F279A"/>
    <w:rsid w:val="001F5034"/>
    <w:rsid w:val="0020302E"/>
    <w:rsid w:val="0022756B"/>
    <w:rsid w:val="0023258F"/>
    <w:rsid w:val="002353A1"/>
    <w:rsid w:val="0023573C"/>
    <w:rsid w:val="00240A2B"/>
    <w:rsid w:val="00246947"/>
    <w:rsid w:val="002530F2"/>
    <w:rsid w:val="00253E23"/>
    <w:rsid w:val="00261BF2"/>
    <w:rsid w:val="00267482"/>
    <w:rsid w:val="00273E4C"/>
    <w:rsid w:val="00277A53"/>
    <w:rsid w:val="002900C3"/>
    <w:rsid w:val="00295798"/>
    <w:rsid w:val="002A0B55"/>
    <w:rsid w:val="002A2376"/>
    <w:rsid w:val="002A395D"/>
    <w:rsid w:val="002A49D6"/>
    <w:rsid w:val="002A699D"/>
    <w:rsid w:val="002A7747"/>
    <w:rsid w:val="002B258F"/>
    <w:rsid w:val="002B4B43"/>
    <w:rsid w:val="002B4D29"/>
    <w:rsid w:val="002D5307"/>
    <w:rsid w:val="002D79CD"/>
    <w:rsid w:val="00306C34"/>
    <w:rsid w:val="003138E2"/>
    <w:rsid w:val="0031710D"/>
    <w:rsid w:val="0032145E"/>
    <w:rsid w:val="003235A3"/>
    <w:rsid w:val="00327E13"/>
    <w:rsid w:val="003453DA"/>
    <w:rsid w:val="00352114"/>
    <w:rsid w:val="00356D29"/>
    <w:rsid w:val="00360011"/>
    <w:rsid w:val="0037387D"/>
    <w:rsid w:val="00377827"/>
    <w:rsid w:val="00377E5B"/>
    <w:rsid w:val="00383694"/>
    <w:rsid w:val="00387F2A"/>
    <w:rsid w:val="00390FB4"/>
    <w:rsid w:val="0039208F"/>
    <w:rsid w:val="00393218"/>
    <w:rsid w:val="00396D95"/>
    <w:rsid w:val="003A0DDD"/>
    <w:rsid w:val="003A5AB6"/>
    <w:rsid w:val="003A783F"/>
    <w:rsid w:val="003C2819"/>
    <w:rsid w:val="003C5E78"/>
    <w:rsid w:val="003C6701"/>
    <w:rsid w:val="003D293F"/>
    <w:rsid w:val="003D3EF2"/>
    <w:rsid w:val="003E3381"/>
    <w:rsid w:val="003E4747"/>
    <w:rsid w:val="003E59C2"/>
    <w:rsid w:val="00401379"/>
    <w:rsid w:val="00420B4E"/>
    <w:rsid w:val="00421964"/>
    <w:rsid w:val="00422418"/>
    <w:rsid w:val="004226DF"/>
    <w:rsid w:val="004317C3"/>
    <w:rsid w:val="004369F9"/>
    <w:rsid w:val="00452C69"/>
    <w:rsid w:val="00454C6D"/>
    <w:rsid w:val="00457C32"/>
    <w:rsid w:val="0046058D"/>
    <w:rsid w:val="004605C1"/>
    <w:rsid w:val="00473F26"/>
    <w:rsid w:val="00494D65"/>
    <w:rsid w:val="004A0BAD"/>
    <w:rsid w:val="004A0E85"/>
    <w:rsid w:val="004A2E53"/>
    <w:rsid w:val="004A3680"/>
    <w:rsid w:val="004B1C70"/>
    <w:rsid w:val="004B2A17"/>
    <w:rsid w:val="004B51BE"/>
    <w:rsid w:val="004D0590"/>
    <w:rsid w:val="004D3A51"/>
    <w:rsid w:val="004D55C3"/>
    <w:rsid w:val="004D5E23"/>
    <w:rsid w:val="004D7104"/>
    <w:rsid w:val="004E013B"/>
    <w:rsid w:val="004F013C"/>
    <w:rsid w:val="004F0EB4"/>
    <w:rsid w:val="004F3A09"/>
    <w:rsid w:val="00503C5B"/>
    <w:rsid w:val="00506C1E"/>
    <w:rsid w:val="0051130E"/>
    <w:rsid w:val="00512708"/>
    <w:rsid w:val="00516BBF"/>
    <w:rsid w:val="0052264B"/>
    <w:rsid w:val="00531B8A"/>
    <w:rsid w:val="00533A78"/>
    <w:rsid w:val="005363DD"/>
    <w:rsid w:val="0054781D"/>
    <w:rsid w:val="0055508F"/>
    <w:rsid w:val="005556E0"/>
    <w:rsid w:val="005607DF"/>
    <w:rsid w:val="00562A06"/>
    <w:rsid w:val="00564A66"/>
    <w:rsid w:val="00565ECD"/>
    <w:rsid w:val="005775BD"/>
    <w:rsid w:val="00577CCD"/>
    <w:rsid w:val="005B2727"/>
    <w:rsid w:val="005B3126"/>
    <w:rsid w:val="005C06F5"/>
    <w:rsid w:val="005C357B"/>
    <w:rsid w:val="005C6A8D"/>
    <w:rsid w:val="005D217F"/>
    <w:rsid w:val="005E0B78"/>
    <w:rsid w:val="005E397D"/>
    <w:rsid w:val="005E4411"/>
    <w:rsid w:val="005F1DD5"/>
    <w:rsid w:val="005F4688"/>
    <w:rsid w:val="005F4E78"/>
    <w:rsid w:val="00606D9E"/>
    <w:rsid w:val="00607AC0"/>
    <w:rsid w:val="00614890"/>
    <w:rsid w:val="00616A72"/>
    <w:rsid w:val="0061752C"/>
    <w:rsid w:val="0062243A"/>
    <w:rsid w:val="00631A18"/>
    <w:rsid w:val="00632BE7"/>
    <w:rsid w:val="00671111"/>
    <w:rsid w:val="00676404"/>
    <w:rsid w:val="00676661"/>
    <w:rsid w:val="0068347C"/>
    <w:rsid w:val="00684ADA"/>
    <w:rsid w:val="006A3EB4"/>
    <w:rsid w:val="006A7FD8"/>
    <w:rsid w:val="006C39B1"/>
    <w:rsid w:val="006C58D5"/>
    <w:rsid w:val="006D00A0"/>
    <w:rsid w:val="006D72AB"/>
    <w:rsid w:val="006E7998"/>
    <w:rsid w:val="00703E27"/>
    <w:rsid w:val="0070638C"/>
    <w:rsid w:val="00712A6D"/>
    <w:rsid w:val="007143EB"/>
    <w:rsid w:val="0071797D"/>
    <w:rsid w:val="007179C8"/>
    <w:rsid w:val="00725B77"/>
    <w:rsid w:val="00731303"/>
    <w:rsid w:val="007529E2"/>
    <w:rsid w:val="007552D5"/>
    <w:rsid w:val="00761A89"/>
    <w:rsid w:val="00773C8E"/>
    <w:rsid w:val="00775DB5"/>
    <w:rsid w:val="00785676"/>
    <w:rsid w:val="0078611C"/>
    <w:rsid w:val="00792F83"/>
    <w:rsid w:val="007A179A"/>
    <w:rsid w:val="007A208A"/>
    <w:rsid w:val="007C07C4"/>
    <w:rsid w:val="007C2B33"/>
    <w:rsid w:val="007D0FA1"/>
    <w:rsid w:val="007D2689"/>
    <w:rsid w:val="007D7072"/>
    <w:rsid w:val="007D7A79"/>
    <w:rsid w:val="007E0E04"/>
    <w:rsid w:val="007F2809"/>
    <w:rsid w:val="00801FAF"/>
    <w:rsid w:val="008061AA"/>
    <w:rsid w:val="00810502"/>
    <w:rsid w:val="00824064"/>
    <w:rsid w:val="00835072"/>
    <w:rsid w:val="008443E1"/>
    <w:rsid w:val="00844E96"/>
    <w:rsid w:val="008472E2"/>
    <w:rsid w:val="00857E6B"/>
    <w:rsid w:val="008723BF"/>
    <w:rsid w:val="00875FAE"/>
    <w:rsid w:val="0087707E"/>
    <w:rsid w:val="008776C3"/>
    <w:rsid w:val="008A0470"/>
    <w:rsid w:val="008A1216"/>
    <w:rsid w:val="008A71DE"/>
    <w:rsid w:val="008B488F"/>
    <w:rsid w:val="008B67EC"/>
    <w:rsid w:val="008C5247"/>
    <w:rsid w:val="008C723C"/>
    <w:rsid w:val="008D151C"/>
    <w:rsid w:val="008D5526"/>
    <w:rsid w:val="008E0C26"/>
    <w:rsid w:val="008E72C5"/>
    <w:rsid w:val="00916CF8"/>
    <w:rsid w:val="00926578"/>
    <w:rsid w:val="00930F49"/>
    <w:rsid w:val="00933DA6"/>
    <w:rsid w:val="009345C3"/>
    <w:rsid w:val="009351DE"/>
    <w:rsid w:val="00943B5B"/>
    <w:rsid w:val="009475CC"/>
    <w:rsid w:val="00954395"/>
    <w:rsid w:val="009716C8"/>
    <w:rsid w:val="00973F5E"/>
    <w:rsid w:val="00977889"/>
    <w:rsid w:val="00980D3A"/>
    <w:rsid w:val="00991239"/>
    <w:rsid w:val="00993DD8"/>
    <w:rsid w:val="00995966"/>
    <w:rsid w:val="00995E4E"/>
    <w:rsid w:val="00997862"/>
    <w:rsid w:val="00997EBD"/>
    <w:rsid w:val="009A1106"/>
    <w:rsid w:val="009A6407"/>
    <w:rsid w:val="009A667B"/>
    <w:rsid w:val="009B019C"/>
    <w:rsid w:val="009B42CA"/>
    <w:rsid w:val="009B4F27"/>
    <w:rsid w:val="009B6EAF"/>
    <w:rsid w:val="009D5181"/>
    <w:rsid w:val="009E2E6A"/>
    <w:rsid w:val="009E3583"/>
    <w:rsid w:val="00A109DB"/>
    <w:rsid w:val="00A259A7"/>
    <w:rsid w:val="00A33EE0"/>
    <w:rsid w:val="00A33F81"/>
    <w:rsid w:val="00A34945"/>
    <w:rsid w:val="00A40341"/>
    <w:rsid w:val="00A43041"/>
    <w:rsid w:val="00A441B3"/>
    <w:rsid w:val="00A50C83"/>
    <w:rsid w:val="00A63C06"/>
    <w:rsid w:val="00A67578"/>
    <w:rsid w:val="00A743D9"/>
    <w:rsid w:val="00A81249"/>
    <w:rsid w:val="00A81873"/>
    <w:rsid w:val="00A845B5"/>
    <w:rsid w:val="00A84AE8"/>
    <w:rsid w:val="00A870A4"/>
    <w:rsid w:val="00A9218B"/>
    <w:rsid w:val="00AA061E"/>
    <w:rsid w:val="00AA1D83"/>
    <w:rsid w:val="00AA243F"/>
    <w:rsid w:val="00AC0EDE"/>
    <w:rsid w:val="00AC2F19"/>
    <w:rsid w:val="00AC4C5B"/>
    <w:rsid w:val="00AD530E"/>
    <w:rsid w:val="00AE0B67"/>
    <w:rsid w:val="00AE5F2E"/>
    <w:rsid w:val="00AE6E67"/>
    <w:rsid w:val="00AF115D"/>
    <w:rsid w:val="00AF7ECC"/>
    <w:rsid w:val="00B14DC6"/>
    <w:rsid w:val="00B14F1D"/>
    <w:rsid w:val="00B23578"/>
    <w:rsid w:val="00B36144"/>
    <w:rsid w:val="00B5763B"/>
    <w:rsid w:val="00B627F9"/>
    <w:rsid w:val="00B70E40"/>
    <w:rsid w:val="00B76C20"/>
    <w:rsid w:val="00B775F3"/>
    <w:rsid w:val="00B822D4"/>
    <w:rsid w:val="00B947CC"/>
    <w:rsid w:val="00B95E44"/>
    <w:rsid w:val="00B96DC6"/>
    <w:rsid w:val="00BA12DA"/>
    <w:rsid w:val="00BB2BCB"/>
    <w:rsid w:val="00BB34BE"/>
    <w:rsid w:val="00BB69EF"/>
    <w:rsid w:val="00BB7B68"/>
    <w:rsid w:val="00BB7E3D"/>
    <w:rsid w:val="00BC19FE"/>
    <w:rsid w:val="00BD2892"/>
    <w:rsid w:val="00BD74AC"/>
    <w:rsid w:val="00BF02C7"/>
    <w:rsid w:val="00BF46C9"/>
    <w:rsid w:val="00C01A7E"/>
    <w:rsid w:val="00C051C0"/>
    <w:rsid w:val="00C11E95"/>
    <w:rsid w:val="00C14B03"/>
    <w:rsid w:val="00C16C68"/>
    <w:rsid w:val="00C21570"/>
    <w:rsid w:val="00C240FE"/>
    <w:rsid w:val="00C24363"/>
    <w:rsid w:val="00C269DF"/>
    <w:rsid w:val="00C4553E"/>
    <w:rsid w:val="00C47D09"/>
    <w:rsid w:val="00C52D8A"/>
    <w:rsid w:val="00C53463"/>
    <w:rsid w:val="00C54ACE"/>
    <w:rsid w:val="00C57902"/>
    <w:rsid w:val="00C61D81"/>
    <w:rsid w:val="00C70437"/>
    <w:rsid w:val="00C75A41"/>
    <w:rsid w:val="00C767D4"/>
    <w:rsid w:val="00C80F87"/>
    <w:rsid w:val="00C82D8C"/>
    <w:rsid w:val="00C9143E"/>
    <w:rsid w:val="00C9156A"/>
    <w:rsid w:val="00C91FAB"/>
    <w:rsid w:val="00C94571"/>
    <w:rsid w:val="00CB4248"/>
    <w:rsid w:val="00CD0C4E"/>
    <w:rsid w:val="00CD517F"/>
    <w:rsid w:val="00CD64D1"/>
    <w:rsid w:val="00CD7755"/>
    <w:rsid w:val="00CE6286"/>
    <w:rsid w:val="00CF58E2"/>
    <w:rsid w:val="00D005C8"/>
    <w:rsid w:val="00D00D09"/>
    <w:rsid w:val="00D048E3"/>
    <w:rsid w:val="00D13AF8"/>
    <w:rsid w:val="00D24B76"/>
    <w:rsid w:val="00D26D3B"/>
    <w:rsid w:val="00D33C78"/>
    <w:rsid w:val="00D73618"/>
    <w:rsid w:val="00D82046"/>
    <w:rsid w:val="00D84100"/>
    <w:rsid w:val="00D8521D"/>
    <w:rsid w:val="00D97FA5"/>
    <w:rsid w:val="00DA5DB0"/>
    <w:rsid w:val="00DA72E0"/>
    <w:rsid w:val="00DA7BEC"/>
    <w:rsid w:val="00DC00FC"/>
    <w:rsid w:val="00DC33C7"/>
    <w:rsid w:val="00DC41ED"/>
    <w:rsid w:val="00DD2231"/>
    <w:rsid w:val="00DE1F18"/>
    <w:rsid w:val="00DE36B2"/>
    <w:rsid w:val="00DF166D"/>
    <w:rsid w:val="00DF19D5"/>
    <w:rsid w:val="00E00A08"/>
    <w:rsid w:val="00E1144B"/>
    <w:rsid w:val="00E13628"/>
    <w:rsid w:val="00E16578"/>
    <w:rsid w:val="00E16F6E"/>
    <w:rsid w:val="00E17B05"/>
    <w:rsid w:val="00E428A2"/>
    <w:rsid w:val="00E4596D"/>
    <w:rsid w:val="00E67B96"/>
    <w:rsid w:val="00E76DD3"/>
    <w:rsid w:val="00E77CFC"/>
    <w:rsid w:val="00E83441"/>
    <w:rsid w:val="00E96EE7"/>
    <w:rsid w:val="00E97494"/>
    <w:rsid w:val="00EA0623"/>
    <w:rsid w:val="00EA0CCD"/>
    <w:rsid w:val="00EB39F2"/>
    <w:rsid w:val="00ED26A4"/>
    <w:rsid w:val="00EE1DC2"/>
    <w:rsid w:val="00EE2DBC"/>
    <w:rsid w:val="00EE3411"/>
    <w:rsid w:val="00EE4017"/>
    <w:rsid w:val="00EE60EB"/>
    <w:rsid w:val="00EE74C6"/>
    <w:rsid w:val="00F052A1"/>
    <w:rsid w:val="00F05464"/>
    <w:rsid w:val="00F1106A"/>
    <w:rsid w:val="00F112AB"/>
    <w:rsid w:val="00F1131E"/>
    <w:rsid w:val="00F301C4"/>
    <w:rsid w:val="00F30289"/>
    <w:rsid w:val="00F34375"/>
    <w:rsid w:val="00F42D9B"/>
    <w:rsid w:val="00F44C30"/>
    <w:rsid w:val="00F50A73"/>
    <w:rsid w:val="00F50ADE"/>
    <w:rsid w:val="00F71348"/>
    <w:rsid w:val="00F8525D"/>
    <w:rsid w:val="00F8697C"/>
    <w:rsid w:val="00F86D14"/>
    <w:rsid w:val="00F919CB"/>
    <w:rsid w:val="00F951A0"/>
    <w:rsid w:val="00FA31C8"/>
    <w:rsid w:val="00FA7670"/>
    <w:rsid w:val="00FA7AEB"/>
    <w:rsid w:val="00FB0443"/>
    <w:rsid w:val="00FD5F38"/>
    <w:rsid w:val="00FD7885"/>
    <w:rsid w:val="00FE186B"/>
    <w:rsid w:val="00FE2798"/>
    <w:rsid w:val="00FF252B"/>
    <w:rsid w:val="00FF2621"/>
    <w:rsid w:val="00FF3DA6"/>
    <w:rsid w:val="00FF3F08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A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5676"/>
  </w:style>
  <w:style w:type="paragraph" w:styleId="a5">
    <w:name w:val="footer"/>
    <w:basedOn w:val="a"/>
    <w:link w:val="Char0"/>
    <w:uiPriority w:val="99"/>
    <w:unhideWhenUsed/>
    <w:rsid w:val="0078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5676"/>
  </w:style>
  <w:style w:type="paragraph" w:styleId="a6">
    <w:name w:val="Balloon Text"/>
    <w:basedOn w:val="a"/>
    <w:link w:val="Char1"/>
    <w:uiPriority w:val="99"/>
    <w:semiHidden/>
    <w:unhideWhenUsed/>
    <w:rsid w:val="00C1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14B0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A368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A368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4A3680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368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4A368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A36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A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8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85676"/>
  </w:style>
  <w:style w:type="paragraph" w:styleId="a5">
    <w:name w:val="footer"/>
    <w:basedOn w:val="a"/>
    <w:link w:val="Char0"/>
    <w:uiPriority w:val="99"/>
    <w:unhideWhenUsed/>
    <w:rsid w:val="00785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85676"/>
  </w:style>
  <w:style w:type="paragraph" w:styleId="a6">
    <w:name w:val="Balloon Text"/>
    <w:basedOn w:val="a"/>
    <w:link w:val="Char1"/>
    <w:uiPriority w:val="99"/>
    <w:semiHidden/>
    <w:unhideWhenUsed/>
    <w:rsid w:val="00C1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14B0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A368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4A368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4A3680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368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4A368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4A36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9D697-0A0E-4B67-92FC-03D63A2CFC35}"/>
</file>

<file path=customXml/itemProps2.xml><?xml version="1.0" encoding="utf-8"?>
<ds:datastoreItem xmlns:ds="http://schemas.openxmlformats.org/officeDocument/2006/customXml" ds:itemID="{8C929C4F-04AC-416D-A76D-1352F069ED44}"/>
</file>

<file path=customXml/itemProps3.xml><?xml version="1.0" encoding="utf-8"?>
<ds:datastoreItem xmlns:ds="http://schemas.openxmlformats.org/officeDocument/2006/customXml" ds:itemID="{D43448A0-3901-4C8E-8E73-04C7AA0D90A2}"/>
</file>

<file path=customXml/itemProps4.xml><?xml version="1.0" encoding="utf-8"?>
<ds:datastoreItem xmlns:ds="http://schemas.openxmlformats.org/officeDocument/2006/customXml" ds:itemID="{7DD4EE8E-AC2B-48BA-9100-936AAE2D7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11</Pages>
  <Words>2859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ΑΓΓΕΛΟΠΟΥΛΟΥ ΠΗΝΕΛΟΠΗ</dc:creator>
  <cp:lastModifiedBy>ΑΓΓΕΛΟΠΟΥΛΟΥ ΠΗΝΕΛΟΠΗ</cp:lastModifiedBy>
  <cp:revision>18</cp:revision>
  <cp:lastPrinted>2017-05-26T09:54:00Z</cp:lastPrinted>
  <dcterms:created xsi:type="dcterms:W3CDTF">2017-06-01T10:41:00Z</dcterms:created>
  <dcterms:modified xsi:type="dcterms:W3CDTF">2017-06-15T09:30:00Z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