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75" w:rsidRDefault="00214875" w:rsidP="00214875">
      <w:pPr>
        <w:rPr>
          <w:rFonts w:ascii="Arial Black" w:hAnsi="Arial Black"/>
          <w:spacing w:val="20"/>
          <w:sz w:val="28"/>
          <w:szCs w:val="28"/>
        </w:rPr>
      </w:pPr>
    </w:p>
    <w:p w:rsidR="00214875" w:rsidRDefault="00214875" w:rsidP="00214875">
      <w:pPr>
        <w:rPr>
          <w:rFonts w:ascii="Arial Black" w:hAnsi="Arial Black"/>
          <w:spacing w:val="20"/>
          <w:sz w:val="28"/>
          <w:szCs w:val="28"/>
        </w:rPr>
      </w:pPr>
    </w:p>
    <w:p w:rsidR="00214875" w:rsidRDefault="00214875" w:rsidP="00214875">
      <w:pPr>
        <w:rPr>
          <w:rFonts w:ascii="Arial Black" w:hAnsi="Arial Black"/>
          <w:spacing w:val="20"/>
          <w:sz w:val="28"/>
          <w:szCs w:val="28"/>
        </w:rPr>
      </w:pPr>
    </w:p>
    <w:p w:rsidR="00214875" w:rsidRDefault="00214875" w:rsidP="00214875">
      <w:pPr>
        <w:rPr>
          <w:rFonts w:ascii="Arial Black" w:hAnsi="Arial Black"/>
          <w:spacing w:val="20"/>
          <w:sz w:val="28"/>
          <w:szCs w:val="28"/>
        </w:rPr>
      </w:pPr>
    </w:p>
    <w:p w:rsidR="00214875" w:rsidRDefault="00214875" w:rsidP="00214875">
      <w:pPr>
        <w:rPr>
          <w:rFonts w:ascii="Arial Black" w:hAnsi="Arial Black"/>
          <w:spacing w:val="20"/>
          <w:sz w:val="28"/>
          <w:szCs w:val="28"/>
        </w:rPr>
      </w:pPr>
    </w:p>
    <w:p w:rsidR="00214875" w:rsidRDefault="00214875" w:rsidP="00214875">
      <w:pPr>
        <w:rPr>
          <w:rFonts w:ascii="Arial Black" w:hAnsi="Arial Black"/>
          <w:spacing w:val="20"/>
          <w:sz w:val="28"/>
          <w:szCs w:val="28"/>
        </w:rPr>
      </w:pPr>
    </w:p>
    <w:p w:rsidR="00214875" w:rsidRDefault="00214875" w:rsidP="00214875">
      <w:pPr>
        <w:rPr>
          <w:rFonts w:ascii="Arial Black" w:hAnsi="Arial Black"/>
          <w:spacing w:val="20"/>
          <w:sz w:val="28"/>
          <w:szCs w:val="28"/>
        </w:rPr>
      </w:pPr>
    </w:p>
    <w:p w:rsidR="00214875" w:rsidRDefault="00214875" w:rsidP="00214875">
      <w:pPr>
        <w:rPr>
          <w:rFonts w:ascii="Arial Black" w:hAnsi="Arial Black"/>
          <w:spacing w:val="20"/>
          <w:sz w:val="28"/>
          <w:szCs w:val="28"/>
        </w:rPr>
      </w:pPr>
    </w:p>
    <w:p w:rsidR="00214875" w:rsidRPr="00D91442" w:rsidRDefault="00214875" w:rsidP="00214875">
      <w:pPr>
        <w:pBdr>
          <w:bottom w:val="single" w:sz="12" w:space="1" w:color="1F497D" w:themeColor="text2"/>
        </w:pBdr>
        <w:rPr>
          <w:rFonts w:ascii="Arial Black" w:hAnsi="Arial Black"/>
          <w:spacing w:val="20"/>
          <w:sz w:val="28"/>
          <w:szCs w:val="28"/>
        </w:rPr>
      </w:pPr>
      <w:r w:rsidRPr="00D91442">
        <w:rPr>
          <w:rFonts w:ascii="Arial Black" w:hAnsi="Arial Black"/>
          <w:spacing w:val="20"/>
          <w:sz w:val="28"/>
          <w:szCs w:val="28"/>
        </w:rPr>
        <w:t>ΥΠΟΔΕΙΓΜΑ ΣΧΕΔΙΟΥ ΔΡΑΣΗΣ ΥΠΟΣΤΗΡΙΞΗΣ ΔΙΚΑΙΟΥΧΩΝ ΕΠ</w:t>
      </w:r>
    </w:p>
    <w:p w:rsidR="00214875" w:rsidRPr="009D64CE" w:rsidRDefault="00214875" w:rsidP="00214875">
      <w:pPr>
        <w:pStyle w:val="Web"/>
        <w:tabs>
          <w:tab w:val="left" w:pos="8789"/>
        </w:tabs>
        <w:spacing w:before="60" w:beforeAutospacing="0" w:after="60" w:afterAutospacing="0"/>
        <w:ind w:right="395"/>
        <w:jc w:val="both"/>
        <w:rPr>
          <w:rFonts w:ascii="Franklin Gothic Book" w:hAnsi="Franklin Gothic Book"/>
          <w:color w:val="41372F"/>
          <w:sz w:val="22"/>
          <w:szCs w:val="22"/>
        </w:rPr>
      </w:pPr>
      <w:r w:rsidRPr="00DE10D4">
        <w:rPr>
          <w:rFonts w:ascii="Franklin Gothic Book" w:hAnsi="Franklin Gothic Book"/>
          <w:color w:val="41372F"/>
          <w:sz w:val="22"/>
          <w:szCs w:val="22"/>
        </w:rPr>
        <w:t>Αφορά</w:t>
      </w:r>
      <w:r>
        <w:rPr>
          <w:rFonts w:ascii="Franklin Gothic Book" w:hAnsi="Franklin Gothic Book"/>
          <w:color w:val="41372F"/>
          <w:sz w:val="22"/>
          <w:szCs w:val="22"/>
        </w:rPr>
        <w:t xml:space="preserve">, σύμφωνα με την ΥΑ </w:t>
      </w:r>
      <w:r w:rsidRPr="005A53C6">
        <w:rPr>
          <w:rFonts w:ascii="Franklin Gothic Book" w:hAnsi="Franklin Gothic Book"/>
          <w:color w:val="41372F"/>
          <w:sz w:val="22"/>
          <w:szCs w:val="22"/>
        </w:rPr>
        <w:t>46274/ ΕΥΘΥ 482/27.04.2016</w:t>
      </w:r>
      <w:r w:rsidRPr="009D64CE">
        <w:rPr>
          <w:rFonts w:ascii="Franklin Gothic Book" w:hAnsi="Franklin Gothic Book"/>
          <w:color w:val="41372F"/>
          <w:sz w:val="22"/>
          <w:szCs w:val="22"/>
        </w:rPr>
        <w:t xml:space="preserve"> </w:t>
      </w:r>
      <w:r w:rsidRPr="00DE10D4">
        <w:rPr>
          <w:rFonts w:ascii="Franklin Gothic Book" w:hAnsi="Franklin Gothic Book"/>
          <w:color w:val="41372F"/>
          <w:sz w:val="22"/>
          <w:szCs w:val="22"/>
        </w:rPr>
        <w:t>τ</w:t>
      </w:r>
      <w:r>
        <w:rPr>
          <w:rFonts w:ascii="Franklin Gothic Book" w:hAnsi="Franklin Gothic Book"/>
          <w:color w:val="41372F"/>
          <w:sz w:val="22"/>
          <w:szCs w:val="22"/>
        </w:rPr>
        <w:t>ο</w:t>
      </w:r>
      <w:r w:rsidRPr="009D64CE">
        <w:rPr>
          <w:rFonts w:ascii="Franklin Gothic Book" w:hAnsi="Franklin Gothic Book"/>
          <w:color w:val="41372F"/>
          <w:sz w:val="22"/>
          <w:szCs w:val="22"/>
        </w:rPr>
        <w:t xml:space="preserve"> σχέδιο δράσης που εκπονούν οι Διαχειριστικές Αρχές / Ενδιάμεσοι Φορείς διαχείρισης για την υποστήριξη των Δικαιούχων τ</w:t>
      </w:r>
      <w:r>
        <w:rPr>
          <w:rFonts w:ascii="Franklin Gothic Book" w:hAnsi="Franklin Gothic Book"/>
          <w:color w:val="41372F"/>
          <w:sz w:val="22"/>
          <w:szCs w:val="22"/>
        </w:rPr>
        <w:t>ου</w:t>
      </w:r>
      <w:r w:rsidRPr="009D64CE">
        <w:rPr>
          <w:rFonts w:ascii="Franklin Gothic Book" w:hAnsi="Franklin Gothic Book"/>
          <w:color w:val="41372F"/>
          <w:sz w:val="22"/>
          <w:szCs w:val="22"/>
        </w:rPr>
        <w:t xml:space="preserve">ς </w:t>
      </w:r>
    </w:p>
    <w:p w:rsidR="00214875" w:rsidRPr="009E1B71" w:rsidRDefault="00214875" w:rsidP="00214875">
      <w:pPr>
        <w:pStyle w:val="Web"/>
        <w:spacing w:before="0" w:beforeAutospacing="0" w:after="0" w:afterAutospacing="0" w:line="280" w:lineRule="exact"/>
        <w:ind w:left="1800" w:right="465"/>
        <w:jc w:val="both"/>
        <w:rPr>
          <w:rFonts w:ascii="Arial Narrow" w:hAnsi="Arial Narrow"/>
          <w:b/>
          <w:color w:val="41372F"/>
          <w:sz w:val="20"/>
          <w:szCs w:val="20"/>
        </w:rPr>
      </w:pPr>
    </w:p>
    <w:p w:rsidR="00214875" w:rsidRDefault="00214875" w:rsidP="00214875">
      <w:pPr>
        <w:jc w:val="both"/>
        <w:rPr>
          <w:rFonts w:ascii="Franklin Gothic Book" w:hAnsi="Franklin Gothic Book"/>
          <w:b/>
          <w:sz w:val="28"/>
          <w:szCs w:val="28"/>
        </w:rPr>
      </w:pPr>
    </w:p>
    <w:p w:rsidR="00214875" w:rsidRDefault="00214875" w:rsidP="00214875">
      <w:pPr>
        <w:rPr>
          <w:rFonts w:ascii="Tahoma" w:eastAsia="Times New Roman" w:hAnsi="Tahoma" w:cs="Tahoma"/>
          <w:b/>
          <w:bCs/>
          <w:color w:val="1F497D"/>
          <w:sz w:val="24"/>
          <w:lang w:eastAsia="el-GR"/>
        </w:rPr>
      </w:pPr>
      <w:r>
        <w:rPr>
          <w:rFonts w:ascii="Tahoma" w:hAnsi="Tahoma" w:cs="Tahoma"/>
          <w:b/>
          <w:bCs/>
          <w:color w:val="1F497D"/>
        </w:rPr>
        <w:br w:type="page"/>
      </w:r>
    </w:p>
    <w:p w:rsidR="00214875" w:rsidRDefault="00214875" w:rsidP="00214875">
      <w:pPr>
        <w:pStyle w:val="Default"/>
        <w:spacing w:after="120" w:line="280" w:lineRule="exact"/>
        <w:ind w:right="57"/>
        <w:rPr>
          <w:rFonts w:ascii="Tahoma" w:hAnsi="Tahoma" w:cs="Tahoma"/>
          <w:b/>
          <w:bCs/>
          <w:color w:val="1F497D"/>
          <w:szCs w:val="22"/>
        </w:rPr>
      </w:pPr>
      <w:r w:rsidRPr="00273EFA">
        <w:rPr>
          <w:rFonts w:ascii="Tahoma" w:hAnsi="Tahoma" w:cs="Tahoma"/>
          <w:b/>
          <w:bCs/>
          <w:color w:val="1F497D"/>
          <w:szCs w:val="22"/>
        </w:rPr>
        <w:lastRenderedPageBreak/>
        <w:t>ΠΕΡΙΕΧΟΜΕΝΑ</w:t>
      </w:r>
    </w:p>
    <w:p w:rsidR="00214875" w:rsidRDefault="00214875" w:rsidP="00214875">
      <w:pPr>
        <w:pStyle w:val="Default"/>
        <w:spacing w:after="120" w:line="280" w:lineRule="exact"/>
        <w:ind w:right="57"/>
        <w:rPr>
          <w:rFonts w:ascii="Tahoma" w:hAnsi="Tahoma" w:cs="Tahoma"/>
          <w:b/>
          <w:bCs/>
          <w:color w:val="1F497D"/>
          <w:szCs w:val="22"/>
        </w:rPr>
      </w:pPr>
    </w:p>
    <w:p w:rsidR="00E724D5" w:rsidRDefault="00214875">
      <w:pPr>
        <w:pStyle w:val="11"/>
        <w:tabs>
          <w:tab w:val="left" w:pos="440"/>
          <w:tab w:val="right" w:leader="dot" w:pos="9060"/>
        </w:tabs>
        <w:rPr>
          <w:rFonts w:asciiTheme="minorHAnsi" w:eastAsiaTheme="minorEastAsia" w:hAnsiTheme="minorHAnsi"/>
          <w:b w:val="0"/>
          <w:bCs w:val="0"/>
          <w:caps w:val="0"/>
          <w:noProof/>
          <w:sz w:val="22"/>
          <w:szCs w:val="22"/>
          <w:lang w:eastAsia="el-GR"/>
        </w:rPr>
      </w:pPr>
      <w:r>
        <w:rPr>
          <w:rFonts w:cs="Tahoma"/>
          <w:b w:val="0"/>
          <w:caps w:val="0"/>
          <w:color w:val="1F497D"/>
          <w:szCs w:val="22"/>
        </w:rPr>
        <w:fldChar w:fldCharType="begin"/>
      </w:r>
      <w:r>
        <w:rPr>
          <w:rFonts w:cs="Tahoma"/>
          <w:b w:val="0"/>
          <w:caps w:val="0"/>
          <w:color w:val="1F497D"/>
          <w:szCs w:val="22"/>
        </w:rPr>
        <w:instrText xml:space="preserve"> TOC \o "2-2" \h \z \t "Επικεφαλίδα 1;3;ΔΙΚΑΙΟΥΧΟΙ_ΕΠΙΚΕΦΑΛΙΔΑ_1;1" </w:instrText>
      </w:r>
      <w:r>
        <w:rPr>
          <w:rFonts w:cs="Tahoma"/>
          <w:b w:val="0"/>
          <w:caps w:val="0"/>
          <w:color w:val="1F497D"/>
          <w:szCs w:val="22"/>
        </w:rPr>
        <w:fldChar w:fldCharType="separate"/>
      </w:r>
      <w:hyperlink w:anchor="_Toc451429463" w:history="1">
        <w:r w:rsidR="00E724D5" w:rsidRPr="007E2274">
          <w:rPr>
            <w:rStyle w:val="-"/>
            <w:noProof/>
          </w:rPr>
          <w:t>1.</w:t>
        </w:r>
        <w:r w:rsidR="00E724D5">
          <w:rPr>
            <w:rFonts w:asciiTheme="minorHAnsi" w:eastAsiaTheme="minorEastAsia" w:hAnsiTheme="minorHAnsi"/>
            <w:b w:val="0"/>
            <w:bCs w:val="0"/>
            <w:caps w:val="0"/>
            <w:noProof/>
            <w:sz w:val="22"/>
            <w:szCs w:val="22"/>
            <w:lang w:eastAsia="el-GR"/>
          </w:rPr>
          <w:tab/>
        </w:r>
        <w:r w:rsidR="00E724D5" w:rsidRPr="007E2274">
          <w:rPr>
            <w:rStyle w:val="-"/>
            <w:noProof/>
          </w:rPr>
          <w:t>Εισαγωγή</w:t>
        </w:r>
        <w:r w:rsidR="00E724D5">
          <w:rPr>
            <w:noProof/>
            <w:webHidden/>
          </w:rPr>
          <w:tab/>
        </w:r>
        <w:r w:rsidR="00E724D5">
          <w:rPr>
            <w:noProof/>
            <w:webHidden/>
          </w:rPr>
          <w:fldChar w:fldCharType="begin"/>
        </w:r>
        <w:r w:rsidR="00E724D5">
          <w:rPr>
            <w:noProof/>
            <w:webHidden/>
          </w:rPr>
          <w:instrText xml:space="preserve"> PAGEREF _Toc451429463 \h </w:instrText>
        </w:r>
        <w:r w:rsidR="00E724D5">
          <w:rPr>
            <w:noProof/>
            <w:webHidden/>
          </w:rPr>
        </w:r>
        <w:r w:rsidR="00E724D5">
          <w:rPr>
            <w:noProof/>
            <w:webHidden/>
          </w:rPr>
          <w:fldChar w:fldCharType="separate"/>
        </w:r>
        <w:r w:rsidR="00E724D5">
          <w:rPr>
            <w:noProof/>
            <w:webHidden/>
          </w:rPr>
          <w:t>3</w:t>
        </w:r>
        <w:r w:rsidR="00E724D5">
          <w:rPr>
            <w:noProof/>
            <w:webHidden/>
          </w:rPr>
          <w:fldChar w:fldCharType="end"/>
        </w:r>
      </w:hyperlink>
    </w:p>
    <w:p w:rsidR="00E724D5" w:rsidRDefault="00E724D5">
      <w:pPr>
        <w:pStyle w:val="11"/>
        <w:tabs>
          <w:tab w:val="left" w:pos="440"/>
          <w:tab w:val="right" w:leader="dot" w:pos="9060"/>
        </w:tabs>
        <w:rPr>
          <w:rFonts w:asciiTheme="minorHAnsi" w:eastAsiaTheme="minorEastAsia" w:hAnsiTheme="minorHAnsi"/>
          <w:b w:val="0"/>
          <w:bCs w:val="0"/>
          <w:caps w:val="0"/>
          <w:noProof/>
          <w:sz w:val="22"/>
          <w:szCs w:val="22"/>
          <w:lang w:eastAsia="el-GR"/>
        </w:rPr>
      </w:pPr>
      <w:hyperlink w:anchor="_Toc451429464" w:history="1">
        <w:r w:rsidRPr="007E2274">
          <w:rPr>
            <w:rStyle w:val="-"/>
            <w:noProof/>
          </w:rPr>
          <w:t>2.</w:t>
        </w:r>
        <w:r>
          <w:rPr>
            <w:rFonts w:asciiTheme="minorHAnsi" w:eastAsiaTheme="minorEastAsia" w:hAnsiTheme="minorHAnsi"/>
            <w:b w:val="0"/>
            <w:bCs w:val="0"/>
            <w:caps w:val="0"/>
            <w:noProof/>
            <w:sz w:val="22"/>
            <w:szCs w:val="22"/>
            <w:lang w:eastAsia="el-GR"/>
          </w:rPr>
          <w:tab/>
        </w:r>
        <w:r w:rsidRPr="007E2274">
          <w:rPr>
            <w:rStyle w:val="-"/>
            <w:noProof/>
          </w:rPr>
          <w:t>Προγραμματισμός προσκλήσεων, με βάση την εξειδίκευση του ΕΠ και δυνητικών δικαιούχων</w:t>
        </w:r>
        <w:r>
          <w:rPr>
            <w:noProof/>
            <w:webHidden/>
          </w:rPr>
          <w:tab/>
        </w:r>
        <w:r>
          <w:rPr>
            <w:noProof/>
            <w:webHidden/>
          </w:rPr>
          <w:fldChar w:fldCharType="begin"/>
        </w:r>
        <w:r>
          <w:rPr>
            <w:noProof/>
            <w:webHidden/>
          </w:rPr>
          <w:instrText xml:space="preserve"> PAGEREF _Toc451429464 \h </w:instrText>
        </w:r>
        <w:r>
          <w:rPr>
            <w:noProof/>
            <w:webHidden/>
          </w:rPr>
        </w:r>
        <w:r>
          <w:rPr>
            <w:noProof/>
            <w:webHidden/>
          </w:rPr>
          <w:fldChar w:fldCharType="separate"/>
        </w:r>
        <w:r>
          <w:rPr>
            <w:noProof/>
            <w:webHidden/>
          </w:rPr>
          <w:t>4</w:t>
        </w:r>
        <w:r>
          <w:rPr>
            <w:noProof/>
            <w:webHidden/>
          </w:rPr>
          <w:fldChar w:fldCharType="end"/>
        </w:r>
      </w:hyperlink>
    </w:p>
    <w:p w:rsidR="00E724D5" w:rsidRDefault="00E724D5">
      <w:pPr>
        <w:pStyle w:val="11"/>
        <w:tabs>
          <w:tab w:val="left" w:pos="440"/>
          <w:tab w:val="right" w:leader="dot" w:pos="9060"/>
        </w:tabs>
        <w:rPr>
          <w:rFonts w:asciiTheme="minorHAnsi" w:eastAsiaTheme="minorEastAsia" w:hAnsiTheme="minorHAnsi"/>
          <w:b w:val="0"/>
          <w:bCs w:val="0"/>
          <w:caps w:val="0"/>
          <w:noProof/>
          <w:sz w:val="22"/>
          <w:szCs w:val="22"/>
          <w:lang w:eastAsia="el-GR"/>
        </w:rPr>
      </w:pPr>
      <w:hyperlink w:anchor="_Toc451429465" w:history="1">
        <w:r w:rsidRPr="007E2274">
          <w:rPr>
            <w:rStyle w:val="-"/>
            <w:noProof/>
          </w:rPr>
          <w:t>3.</w:t>
        </w:r>
        <w:r>
          <w:rPr>
            <w:rFonts w:asciiTheme="minorHAnsi" w:eastAsiaTheme="minorEastAsia" w:hAnsiTheme="minorHAnsi"/>
            <w:b w:val="0"/>
            <w:bCs w:val="0"/>
            <w:caps w:val="0"/>
            <w:noProof/>
            <w:sz w:val="22"/>
            <w:szCs w:val="22"/>
            <w:lang w:eastAsia="el-GR"/>
          </w:rPr>
          <w:tab/>
        </w:r>
        <w:r w:rsidRPr="007E2274">
          <w:rPr>
            <w:rStyle w:val="-"/>
            <w:noProof/>
          </w:rPr>
          <w:t>Διάγνωση αναγκών υποστήριξης δυνητικών δικαιούχων/ δικαιούχων και φορείς/ μέσα υποστήριξης</w:t>
        </w:r>
        <w:r>
          <w:rPr>
            <w:noProof/>
            <w:webHidden/>
          </w:rPr>
          <w:tab/>
        </w:r>
        <w:r>
          <w:rPr>
            <w:noProof/>
            <w:webHidden/>
          </w:rPr>
          <w:fldChar w:fldCharType="begin"/>
        </w:r>
        <w:r>
          <w:rPr>
            <w:noProof/>
            <w:webHidden/>
          </w:rPr>
          <w:instrText xml:space="preserve"> PAGEREF _Toc451429465 \h </w:instrText>
        </w:r>
        <w:r>
          <w:rPr>
            <w:noProof/>
            <w:webHidden/>
          </w:rPr>
        </w:r>
        <w:r>
          <w:rPr>
            <w:noProof/>
            <w:webHidden/>
          </w:rPr>
          <w:fldChar w:fldCharType="separate"/>
        </w:r>
        <w:r>
          <w:rPr>
            <w:noProof/>
            <w:webHidden/>
          </w:rPr>
          <w:t>5</w:t>
        </w:r>
        <w:r>
          <w:rPr>
            <w:noProof/>
            <w:webHidden/>
          </w:rPr>
          <w:fldChar w:fldCharType="end"/>
        </w:r>
      </w:hyperlink>
    </w:p>
    <w:p w:rsidR="00E724D5" w:rsidRDefault="00E724D5">
      <w:pPr>
        <w:pStyle w:val="21"/>
        <w:tabs>
          <w:tab w:val="left" w:pos="880"/>
          <w:tab w:val="right" w:leader="dot" w:pos="9060"/>
        </w:tabs>
        <w:rPr>
          <w:rFonts w:asciiTheme="minorHAnsi" w:eastAsiaTheme="minorEastAsia" w:hAnsiTheme="minorHAnsi"/>
          <w:smallCaps w:val="0"/>
          <w:noProof/>
          <w:sz w:val="22"/>
          <w:szCs w:val="22"/>
          <w:lang w:eastAsia="el-GR"/>
        </w:rPr>
      </w:pPr>
      <w:hyperlink w:anchor="_Toc451429466" w:history="1">
        <w:r w:rsidRPr="007E2274">
          <w:rPr>
            <w:rStyle w:val="-"/>
            <w:noProof/>
          </w:rPr>
          <w:t>3.1</w:t>
        </w:r>
        <w:r>
          <w:rPr>
            <w:rFonts w:asciiTheme="minorHAnsi" w:eastAsiaTheme="minorEastAsia" w:hAnsiTheme="minorHAnsi"/>
            <w:smallCaps w:val="0"/>
            <w:noProof/>
            <w:sz w:val="22"/>
            <w:szCs w:val="22"/>
            <w:lang w:eastAsia="el-GR"/>
          </w:rPr>
          <w:tab/>
        </w:r>
        <w:r w:rsidRPr="007E2274">
          <w:rPr>
            <w:rStyle w:val="-"/>
            <w:noProof/>
          </w:rPr>
          <w:t>Ανάγκες για οριζόντια μέτρα</w:t>
        </w:r>
        <w:r>
          <w:rPr>
            <w:noProof/>
            <w:webHidden/>
          </w:rPr>
          <w:tab/>
        </w:r>
        <w:r>
          <w:rPr>
            <w:noProof/>
            <w:webHidden/>
          </w:rPr>
          <w:fldChar w:fldCharType="begin"/>
        </w:r>
        <w:r>
          <w:rPr>
            <w:noProof/>
            <w:webHidden/>
          </w:rPr>
          <w:instrText xml:space="preserve"> PAGEREF _Toc451429466 \h </w:instrText>
        </w:r>
        <w:r>
          <w:rPr>
            <w:noProof/>
            <w:webHidden/>
          </w:rPr>
        </w:r>
        <w:r>
          <w:rPr>
            <w:noProof/>
            <w:webHidden/>
          </w:rPr>
          <w:fldChar w:fldCharType="separate"/>
        </w:r>
        <w:r>
          <w:rPr>
            <w:noProof/>
            <w:webHidden/>
          </w:rPr>
          <w:t>5</w:t>
        </w:r>
        <w:r>
          <w:rPr>
            <w:noProof/>
            <w:webHidden/>
          </w:rPr>
          <w:fldChar w:fldCharType="end"/>
        </w:r>
      </w:hyperlink>
    </w:p>
    <w:p w:rsidR="00E724D5" w:rsidRDefault="00E724D5">
      <w:pPr>
        <w:pStyle w:val="21"/>
        <w:tabs>
          <w:tab w:val="left" w:pos="880"/>
          <w:tab w:val="right" w:leader="dot" w:pos="9060"/>
        </w:tabs>
        <w:rPr>
          <w:rFonts w:asciiTheme="minorHAnsi" w:eastAsiaTheme="minorEastAsia" w:hAnsiTheme="minorHAnsi"/>
          <w:smallCaps w:val="0"/>
          <w:noProof/>
          <w:sz w:val="22"/>
          <w:szCs w:val="22"/>
          <w:lang w:eastAsia="el-GR"/>
        </w:rPr>
      </w:pPr>
      <w:hyperlink w:anchor="_Toc451429467" w:history="1">
        <w:r w:rsidRPr="007E2274">
          <w:rPr>
            <w:rStyle w:val="-"/>
            <w:noProof/>
          </w:rPr>
          <w:t>3.2</w:t>
        </w:r>
        <w:r>
          <w:rPr>
            <w:rFonts w:asciiTheme="minorHAnsi" w:eastAsiaTheme="minorEastAsia" w:hAnsiTheme="minorHAnsi"/>
            <w:smallCaps w:val="0"/>
            <w:noProof/>
            <w:sz w:val="22"/>
            <w:szCs w:val="22"/>
            <w:lang w:eastAsia="el-GR"/>
          </w:rPr>
          <w:tab/>
        </w:r>
        <w:r w:rsidRPr="007E2274">
          <w:rPr>
            <w:rStyle w:val="-"/>
            <w:noProof/>
          </w:rPr>
          <w:t>Ανάγκες για εξειδικευμένα μέτρα υποστήριξης</w:t>
        </w:r>
        <w:r>
          <w:rPr>
            <w:noProof/>
            <w:webHidden/>
          </w:rPr>
          <w:tab/>
        </w:r>
        <w:r>
          <w:rPr>
            <w:noProof/>
            <w:webHidden/>
          </w:rPr>
          <w:fldChar w:fldCharType="begin"/>
        </w:r>
        <w:r>
          <w:rPr>
            <w:noProof/>
            <w:webHidden/>
          </w:rPr>
          <w:instrText xml:space="preserve"> PAGEREF _Toc451429467 \h </w:instrText>
        </w:r>
        <w:r>
          <w:rPr>
            <w:noProof/>
            <w:webHidden/>
          </w:rPr>
        </w:r>
        <w:r>
          <w:rPr>
            <w:noProof/>
            <w:webHidden/>
          </w:rPr>
          <w:fldChar w:fldCharType="separate"/>
        </w:r>
        <w:r>
          <w:rPr>
            <w:noProof/>
            <w:webHidden/>
          </w:rPr>
          <w:t>6</w:t>
        </w:r>
        <w:r>
          <w:rPr>
            <w:noProof/>
            <w:webHidden/>
          </w:rPr>
          <w:fldChar w:fldCharType="end"/>
        </w:r>
      </w:hyperlink>
    </w:p>
    <w:p w:rsidR="00E724D5" w:rsidRDefault="00E724D5">
      <w:pPr>
        <w:pStyle w:val="11"/>
        <w:tabs>
          <w:tab w:val="left" w:pos="440"/>
          <w:tab w:val="right" w:leader="dot" w:pos="9060"/>
        </w:tabs>
        <w:rPr>
          <w:rFonts w:asciiTheme="minorHAnsi" w:eastAsiaTheme="minorEastAsia" w:hAnsiTheme="minorHAnsi"/>
          <w:b w:val="0"/>
          <w:bCs w:val="0"/>
          <w:caps w:val="0"/>
          <w:noProof/>
          <w:sz w:val="22"/>
          <w:szCs w:val="22"/>
          <w:lang w:eastAsia="el-GR"/>
        </w:rPr>
      </w:pPr>
      <w:hyperlink w:anchor="_Toc451429468" w:history="1">
        <w:r w:rsidRPr="007E2274">
          <w:rPr>
            <w:rStyle w:val="-"/>
            <w:noProof/>
          </w:rPr>
          <w:t>4.</w:t>
        </w:r>
        <w:r>
          <w:rPr>
            <w:rFonts w:asciiTheme="minorHAnsi" w:eastAsiaTheme="minorEastAsia" w:hAnsiTheme="minorHAnsi"/>
            <w:b w:val="0"/>
            <w:bCs w:val="0"/>
            <w:caps w:val="0"/>
            <w:noProof/>
            <w:sz w:val="22"/>
            <w:szCs w:val="22"/>
            <w:lang w:eastAsia="el-GR"/>
          </w:rPr>
          <w:tab/>
        </w:r>
        <w:r w:rsidRPr="007E2274">
          <w:rPr>
            <w:rStyle w:val="-"/>
            <w:noProof/>
          </w:rPr>
          <w:t>Σχεδιασμός οριζόντιων μέτρων υποστήριξης</w:t>
        </w:r>
        <w:r>
          <w:rPr>
            <w:noProof/>
            <w:webHidden/>
          </w:rPr>
          <w:tab/>
        </w:r>
        <w:r>
          <w:rPr>
            <w:noProof/>
            <w:webHidden/>
          </w:rPr>
          <w:fldChar w:fldCharType="begin"/>
        </w:r>
        <w:r>
          <w:rPr>
            <w:noProof/>
            <w:webHidden/>
          </w:rPr>
          <w:instrText xml:space="preserve"> PAGEREF _Toc451429468 \h </w:instrText>
        </w:r>
        <w:r>
          <w:rPr>
            <w:noProof/>
            <w:webHidden/>
          </w:rPr>
        </w:r>
        <w:r>
          <w:rPr>
            <w:noProof/>
            <w:webHidden/>
          </w:rPr>
          <w:fldChar w:fldCharType="separate"/>
        </w:r>
        <w:r>
          <w:rPr>
            <w:noProof/>
            <w:webHidden/>
          </w:rPr>
          <w:t>8</w:t>
        </w:r>
        <w:r>
          <w:rPr>
            <w:noProof/>
            <w:webHidden/>
          </w:rPr>
          <w:fldChar w:fldCharType="end"/>
        </w:r>
      </w:hyperlink>
    </w:p>
    <w:p w:rsidR="00E724D5" w:rsidRDefault="00E724D5">
      <w:pPr>
        <w:pStyle w:val="11"/>
        <w:tabs>
          <w:tab w:val="left" w:pos="440"/>
          <w:tab w:val="right" w:leader="dot" w:pos="9060"/>
        </w:tabs>
        <w:rPr>
          <w:rFonts w:asciiTheme="minorHAnsi" w:eastAsiaTheme="minorEastAsia" w:hAnsiTheme="minorHAnsi"/>
          <w:b w:val="0"/>
          <w:bCs w:val="0"/>
          <w:caps w:val="0"/>
          <w:noProof/>
          <w:sz w:val="22"/>
          <w:szCs w:val="22"/>
          <w:lang w:eastAsia="el-GR"/>
        </w:rPr>
      </w:pPr>
      <w:hyperlink w:anchor="_Toc451429469" w:history="1">
        <w:r w:rsidRPr="007E2274">
          <w:rPr>
            <w:rStyle w:val="-"/>
            <w:noProof/>
          </w:rPr>
          <w:t>5.</w:t>
        </w:r>
        <w:r>
          <w:rPr>
            <w:rFonts w:asciiTheme="minorHAnsi" w:eastAsiaTheme="minorEastAsia" w:hAnsiTheme="minorHAnsi"/>
            <w:b w:val="0"/>
            <w:bCs w:val="0"/>
            <w:caps w:val="0"/>
            <w:noProof/>
            <w:sz w:val="22"/>
            <w:szCs w:val="22"/>
            <w:lang w:eastAsia="el-GR"/>
          </w:rPr>
          <w:tab/>
        </w:r>
        <w:r w:rsidRPr="007E2274">
          <w:rPr>
            <w:rStyle w:val="-"/>
            <w:noProof/>
          </w:rPr>
          <w:t>Σχεδιασμός μέτρων εξειδικευμένης υποστήριξης δικαιούχων με διαπιστωμένες αδυναμίες, πριν και μετά την ένταξη των πράξεων</w:t>
        </w:r>
        <w:r>
          <w:rPr>
            <w:noProof/>
            <w:webHidden/>
          </w:rPr>
          <w:tab/>
        </w:r>
        <w:r>
          <w:rPr>
            <w:noProof/>
            <w:webHidden/>
          </w:rPr>
          <w:fldChar w:fldCharType="begin"/>
        </w:r>
        <w:r>
          <w:rPr>
            <w:noProof/>
            <w:webHidden/>
          </w:rPr>
          <w:instrText xml:space="preserve"> PAGEREF _Toc451429469 \h </w:instrText>
        </w:r>
        <w:r>
          <w:rPr>
            <w:noProof/>
            <w:webHidden/>
          </w:rPr>
        </w:r>
        <w:r>
          <w:rPr>
            <w:noProof/>
            <w:webHidden/>
          </w:rPr>
          <w:fldChar w:fldCharType="separate"/>
        </w:r>
        <w:r>
          <w:rPr>
            <w:noProof/>
            <w:webHidden/>
          </w:rPr>
          <w:t>9</w:t>
        </w:r>
        <w:r>
          <w:rPr>
            <w:noProof/>
            <w:webHidden/>
          </w:rPr>
          <w:fldChar w:fldCharType="end"/>
        </w:r>
      </w:hyperlink>
    </w:p>
    <w:p w:rsidR="00E724D5" w:rsidRDefault="00E724D5">
      <w:pPr>
        <w:pStyle w:val="11"/>
        <w:tabs>
          <w:tab w:val="left" w:pos="440"/>
          <w:tab w:val="right" w:leader="dot" w:pos="9060"/>
        </w:tabs>
        <w:rPr>
          <w:rFonts w:asciiTheme="minorHAnsi" w:eastAsiaTheme="minorEastAsia" w:hAnsiTheme="minorHAnsi"/>
          <w:b w:val="0"/>
          <w:bCs w:val="0"/>
          <w:caps w:val="0"/>
          <w:noProof/>
          <w:sz w:val="22"/>
          <w:szCs w:val="22"/>
          <w:lang w:eastAsia="el-GR"/>
        </w:rPr>
      </w:pPr>
      <w:hyperlink w:anchor="_Toc451429470" w:history="1">
        <w:r w:rsidRPr="007E2274">
          <w:rPr>
            <w:rStyle w:val="-"/>
            <w:noProof/>
          </w:rPr>
          <w:t>6.</w:t>
        </w:r>
        <w:r>
          <w:rPr>
            <w:rFonts w:asciiTheme="minorHAnsi" w:eastAsiaTheme="minorEastAsia" w:hAnsiTheme="minorHAnsi"/>
            <w:b w:val="0"/>
            <w:bCs w:val="0"/>
            <w:caps w:val="0"/>
            <w:noProof/>
            <w:sz w:val="22"/>
            <w:szCs w:val="22"/>
            <w:lang w:eastAsia="el-GR"/>
          </w:rPr>
          <w:tab/>
        </w:r>
        <w:r w:rsidRPr="007E2274">
          <w:rPr>
            <w:rStyle w:val="-"/>
            <w:noProof/>
          </w:rPr>
          <w:t>Κατά περίπτωση αιτήματα δικαιούχων για εξειδικευμένη υποστήριξη. Διαδικασία αιτήματος και έγκρισης</w:t>
        </w:r>
        <w:r>
          <w:rPr>
            <w:noProof/>
            <w:webHidden/>
          </w:rPr>
          <w:tab/>
        </w:r>
        <w:r>
          <w:rPr>
            <w:noProof/>
            <w:webHidden/>
          </w:rPr>
          <w:fldChar w:fldCharType="begin"/>
        </w:r>
        <w:r>
          <w:rPr>
            <w:noProof/>
            <w:webHidden/>
          </w:rPr>
          <w:instrText xml:space="preserve"> PAGEREF _Toc451429470 \h </w:instrText>
        </w:r>
        <w:r>
          <w:rPr>
            <w:noProof/>
            <w:webHidden/>
          </w:rPr>
        </w:r>
        <w:r>
          <w:rPr>
            <w:noProof/>
            <w:webHidden/>
          </w:rPr>
          <w:fldChar w:fldCharType="separate"/>
        </w:r>
        <w:r>
          <w:rPr>
            <w:noProof/>
            <w:webHidden/>
          </w:rPr>
          <w:t>11</w:t>
        </w:r>
        <w:r>
          <w:rPr>
            <w:noProof/>
            <w:webHidden/>
          </w:rPr>
          <w:fldChar w:fldCharType="end"/>
        </w:r>
      </w:hyperlink>
    </w:p>
    <w:p w:rsidR="00E724D5" w:rsidRDefault="00E724D5">
      <w:pPr>
        <w:pStyle w:val="11"/>
        <w:tabs>
          <w:tab w:val="left" w:pos="440"/>
          <w:tab w:val="right" w:leader="dot" w:pos="9060"/>
        </w:tabs>
        <w:rPr>
          <w:rFonts w:asciiTheme="minorHAnsi" w:eastAsiaTheme="minorEastAsia" w:hAnsiTheme="minorHAnsi"/>
          <w:b w:val="0"/>
          <w:bCs w:val="0"/>
          <w:caps w:val="0"/>
          <w:noProof/>
          <w:sz w:val="22"/>
          <w:szCs w:val="22"/>
          <w:lang w:eastAsia="el-GR"/>
        </w:rPr>
      </w:pPr>
      <w:hyperlink w:anchor="_Toc451429471" w:history="1">
        <w:r w:rsidRPr="007E2274">
          <w:rPr>
            <w:rStyle w:val="-"/>
            <w:noProof/>
          </w:rPr>
          <w:t>7.</w:t>
        </w:r>
        <w:r>
          <w:rPr>
            <w:rFonts w:asciiTheme="minorHAnsi" w:eastAsiaTheme="minorEastAsia" w:hAnsiTheme="minorHAnsi"/>
            <w:b w:val="0"/>
            <w:bCs w:val="0"/>
            <w:caps w:val="0"/>
            <w:noProof/>
            <w:sz w:val="22"/>
            <w:szCs w:val="22"/>
            <w:lang w:eastAsia="el-GR"/>
          </w:rPr>
          <w:tab/>
        </w:r>
        <w:r w:rsidRPr="007E2274">
          <w:rPr>
            <w:rStyle w:val="-"/>
            <w:noProof/>
          </w:rPr>
          <w:t>Χρονοπρογραμματισμός εφαρμογής</w:t>
        </w:r>
        <w:r>
          <w:rPr>
            <w:noProof/>
            <w:webHidden/>
          </w:rPr>
          <w:tab/>
        </w:r>
        <w:r>
          <w:rPr>
            <w:noProof/>
            <w:webHidden/>
          </w:rPr>
          <w:fldChar w:fldCharType="begin"/>
        </w:r>
        <w:r>
          <w:rPr>
            <w:noProof/>
            <w:webHidden/>
          </w:rPr>
          <w:instrText xml:space="preserve"> PAGEREF _Toc451429471 \h </w:instrText>
        </w:r>
        <w:r>
          <w:rPr>
            <w:noProof/>
            <w:webHidden/>
          </w:rPr>
        </w:r>
        <w:r>
          <w:rPr>
            <w:noProof/>
            <w:webHidden/>
          </w:rPr>
          <w:fldChar w:fldCharType="separate"/>
        </w:r>
        <w:r>
          <w:rPr>
            <w:noProof/>
            <w:webHidden/>
          </w:rPr>
          <w:t>12</w:t>
        </w:r>
        <w:r>
          <w:rPr>
            <w:noProof/>
            <w:webHidden/>
          </w:rPr>
          <w:fldChar w:fldCharType="end"/>
        </w:r>
      </w:hyperlink>
    </w:p>
    <w:p w:rsidR="00E724D5" w:rsidRDefault="00E724D5">
      <w:pPr>
        <w:pStyle w:val="11"/>
        <w:tabs>
          <w:tab w:val="left" w:pos="440"/>
          <w:tab w:val="right" w:leader="dot" w:pos="9060"/>
        </w:tabs>
        <w:rPr>
          <w:rFonts w:asciiTheme="minorHAnsi" w:eastAsiaTheme="minorEastAsia" w:hAnsiTheme="minorHAnsi"/>
          <w:b w:val="0"/>
          <w:bCs w:val="0"/>
          <w:caps w:val="0"/>
          <w:noProof/>
          <w:sz w:val="22"/>
          <w:szCs w:val="22"/>
          <w:lang w:eastAsia="el-GR"/>
        </w:rPr>
      </w:pPr>
      <w:hyperlink w:anchor="_Toc451429472" w:history="1">
        <w:r w:rsidRPr="007E2274">
          <w:rPr>
            <w:rStyle w:val="-"/>
            <w:noProof/>
          </w:rPr>
          <w:t>8.</w:t>
        </w:r>
        <w:r>
          <w:rPr>
            <w:rFonts w:asciiTheme="minorHAnsi" w:eastAsiaTheme="minorEastAsia" w:hAnsiTheme="minorHAnsi"/>
            <w:b w:val="0"/>
            <w:bCs w:val="0"/>
            <w:caps w:val="0"/>
            <w:noProof/>
            <w:sz w:val="22"/>
            <w:szCs w:val="22"/>
            <w:lang w:eastAsia="el-GR"/>
          </w:rPr>
          <w:tab/>
        </w:r>
        <w:r w:rsidRPr="007E2274">
          <w:rPr>
            <w:rStyle w:val="-"/>
            <w:noProof/>
          </w:rPr>
          <w:t>Αναθεώρηση και επανασχεδιασμός δράσεων υποστήριξης</w:t>
        </w:r>
        <w:r>
          <w:rPr>
            <w:noProof/>
            <w:webHidden/>
          </w:rPr>
          <w:tab/>
        </w:r>
        <w:r>
          <w:rPr>
            <w:noProof/>
            <w:webHidden/>
          </w:rPr>
          <w:fldChar w:fldCharType="begin"/>
        </w:r>
        <w:r>
          <w:rPr>
            <w:noProof/>
            <w:webHidden/>
          </w:rPr>
          <w:instrText xml:space="preserve"> PAGEREF _Toc451429472 \h </w:instrText>
        </w:r>
        <w:r>
          <w:rPr>
            <w:noProof/>
            <w:webHidden/>
          </w:rPr>
        </w:r>
        <w:r>
          <w:rPr>
            <w:noProof/>
            <w:webHidden/>
          </w:rPr>
          <w:fldChar w:fldCharType="separate"/>
        </w:r>
        <w:r>
          <w:rPr>
            <w:noProof/>
            <w:webHidden/>
          </w:rPr>
          <w:t>13</w:t>
        </w:r>
        <w:r>
          <w:rPr>
            <w:noProof/>
            <w:webHidden/>
          </w:rPr>
          <w:fldChar w:fldCharType="end"/>
        </w:r>
      </w:hyperlink>
    </w:p>
    <w:p w:rsidR="00E724D5" w:rsidRDefault="00E724D5">
      <w:pPr>
        <w:pStyle w:val="3"/>
        <w:tabs>
          <w:tab w:val="right" w:leader="dot" w:pos="9060"/>
        </w:tabs>
        <w:rPr>
          <w:rFonts w:asciiTheme="minorHAnsi" w:eastAsiaTheme="minorEastAsia" w:hAnsiTheme="minorHAnsi"/>
          <w:b w:val="0"/>
          <w:iCs w:val="0"/>
          <w:noProof/>
          <w:sz w:val="22"/>
          <w:szCs w:val="22"/>
          <w:lang w:eastAsia="el-GR"/>
        </w:rPr>
      </w:pPr>
      <w:hyperlink w:anchor="_Toc451429473" w:history="1">
        <w:r w:rsidRPr="007E2274">
          <w:rPr>
            <w:rStyle w:val="-"/>
            <w:noProof/>
          </w:rPr>
          <w:t>ΠΑΡΑΡΤΗΜΑ - Υποδείγματα εντύπων και πινάκων</w:t>
        </w:r>
        <w:r>
          <w:rPr>
            <w:noProof/>
            <w:webHidden/>
          </w:rPr>
          <w:tab/>
        </w:r>
        <w:r>
          <w:rPr>
            <w:noProof/>
            <w:webHidden/>
          </w:rPr>
          <w:fldChar w:fldCharType="begin"/>
        </w:r>
        <w:r>
          <w:rPr>
            <w:noProof/>
            <w:webHidden/>
          </w:rPr>
          <w:instrText xml:space="preserve"> PAGEREF _Toc451429473 \h </w:instrText>
        </w:r>
        <w:r>
          <w:rPr>
            <w:noProof/>
            <w:webHidden/>
          </w:rPr>
        </w:r>
        <w:r>
          <w:rPr>
            <w:noProof/>
            <w:webHidden/>
          </w:rPr>
          <w:fldChar w:fldCharType="separate"/>
        </w:r>
        <w:r>
          <w:rPr>
            <w:noProof/>
            <w:webHidden/>
          </w:rPr>
          <w:t>14</w:t>
        </w:r>
        <w:r>
          <w:rPr>
            <w:noProof/>
            <w:webHidden/>
          </w:rPr>
          <w:fldChar w:fldCharType="end"/>
        </w:r>
      </w:hyperlink>
    </w:p>
    <w:p w:rsidR="00214875" w:rsidRDefault="00214875" w:rsidP="00214875">
      <w:pPr>
        <w:pStyle w:val="Default"/>
        <w:spacing w:after="120" w:line="280" w:lineRule="exact"/>
        <w:ind w:right="57"/>
        <w:rPr>
          <w:rFonts w:ascii="Tahoma" w:eastAsiaTheme="minorHAnsi" w:hAnsi="Tahoma" w:cs="Tahoma"/>
          <w:b/>
          <w:caps/>
          <w:color w:val="1F497D"/>
          <w:sz w:val="20"/>
          <w:szCs w:val="22"/>
          <w:lang w:eastAsia="en-US"/>
        </w:rPr>
      </w:pPr>
      <w:r>
        <w:rPr>
          <w:rFonts w:ascii="Tahoma" w:eastAsiaTheme="minorHAnsi" w:hAnsi="Tahoma" w:cs="Tahoma"/>
          <w:b/>
          <w:caps/>
          <w:color w:val="1F497D"/>
          <w:sz w:val="20"/>
          <w:szCs w:val="22"/>
          <w:lang w:eastAsia="en-US"/>
        </w:rPr>
        <w:fldChar w:fldCharType="end"/>
      </w:r>
    </w:p>
    <w:p w:rsidR="00214875" w:rsidRDefault="00214875" w:rsidP="00214875">
      <w:r>
        <w:br w:type="page"/>
      </w:r>
    </w:p>
    <w:p w:rsidR="00214875" w:rsidRPr="00305298" w:rsidRDefault="00214875" w:rsidP="00214875">
      <w:pPr>
        <w:pStyle w:val="1"/>
      </w:pPr>
      <w:bookmarkStart w:id="0" w:name="_Toc449353611"/>
      <w:bookmarkStart w:id="1" w:name="_Toc451429463"/>
      <w:r w:rsidRPr="00305298">
        <w:lastRenderedPageBreak/>
        <w:t>Ε</w:t>
      </w:r>
      <w:r>
        <w:t>ισαγωγή</w:t>
      </w:r>
      <w:bookmarkEnd w:id="0"/>
      <w:bookmarkEnd w:id="1"/>
    </w:p>
    <w:p w:rsidR="00214875" w:rsidRPr="00601738" w:rsidRDefault="00214875" w:rsidP="00214875">
      <w:pPr>
        <w:spacing w:before="120" w:after="0" w:line="280" w:lineRule="exact"/>
        <w:jc w:val="both"/>
        <w:rPr>
          <w:rFonts w:ascii="Verdana" w:hAnsi="Verdana" w:cs="MgHelveticaUCPol"/>
          <w:sz w:val="20"/>
        </w:rPr>
      </w:pPr>
      <w:r w:rsidRPr="00273EFA">
        <w:rPr>
          <w:rFonts w:ascii="Tahoma" w:eastAsia="Times New Roman" w:hAnsi="Tahoma" w:cs="Tahoma"/>
          <w:sz w:val="20"/>
          <w:szCs w:val="20"/>
          <w:lang w:eastAsia="el-GR"/>
        </w:rPr>
        <w:t xml:space="preserve">Σύμφωνα με την ΥΑ </w:t>
      </w:r>
      <w:r w:rsidRPr="005A53C6">
        <w:rPr>
          <w:rFonts w:ascii="Tahoma" w:eastAsia="Times New Roman" w:hAnsi="Tahoma" w:cs="Tahoma"/>
          <w:sz w:val="20"/>
          <w:szCs w:val="20"/>
          <w:lang w:eastAsia="el-GR"/>
        </w:rPr>
        <w:t xml:space="preserve">46274/ ΕΥΘΥ 482/27.04.2016 </w:t>
      </w:r>
      <w:r>
        <w:rPr>
          <w:rFonts w:ascii="Tahoma" w:eastAsia="Times New Roman" w:hAnsi="Tahoma" w:cs="Tahoma"/>
          <w:sz w:val="20"/>
          <w:szCs w:val="20"/>
          <w:lang w:eastAsia="el-GR"/>
        </w:rPr>
        <w:t>«Βασικές κατευθύνσεις υποστήριξης δικαιούχων για την ενίσχυση της διοικητικής, επιχειρησιακής και χρηματοοικονομικής ικανότητάς τους στην υλοποίηση συγχρηματοδοτούμενων πράξεων δημόσιου χαρακτήρα»</w:t>
      </w:r>
      <w:r w:rsidRPr="00273EFA">
        <w:rPr>
          <w:rFonts w:ascii="Tahoma" w:eastAsia="Times New Roman" w:hAnsi="Tahoma" w:cs="Tahoma"/>
          <w:sz w:val="20"/>
          <w:szCs w:val="20"/>
          <w:lang w:eastAsia="el-GR"/>
        </w:rPr>
        <w:t>, κάθε Διαχειριστική Αρχή, αρμόδια για τη διαχείριση ενός Επιχειρησιακού Προγράμματος αξιολογώντας τις ενδεχόμενες αδυναμίες των δυνητικών δικαιούχων του προγράμματός της, σχεδιάζει και υλοποιεί</w:t>
      </w:r>
      <w:r w:rsidRPr="00601738">
        <w:rPr>
          <w:rFonts w:ascii="Tahoma" w:eastAsia="Times New Roman" w:hAnsi="Tahoma" w:cs="Tahoma"/>
          <w:sz w:val="20"/>
          <w:szCs w:val="20"/>
          <w:lang w:eastAsia="el-GR"/>
        </w:rPr>
        <w:t xml:space="preserve"> </w:t>
      </w:r>
      <w:r w:rsidRPr="00C0447B">
        <w:rPr>
          <w:rFonts w:ascii="Tahoma" w:hAnsi="Tahoma" w:cs="Tahoma"/>
          <w:sz w:val="20"/>
        </w:rPr>
        <w:t>σχέδιο δράσης για την οριζόντια και εξειδικευμένη υποστήριξη και ενδυνάμωση των δικαιούχων της</w:t>
      </w:r>
      <w:r w:rsidRPr="00601738">
        <w:rPr>
          <w:rFonts w:ascii="Tahoma" w:hAnsi="Tahoma" w:cs="Tahoma"/>
          <w:sz w:val="20"/>
        </w:rPr>
        <w:t>.</w:t>
      </w:r>
    </w:p>
    <w:p w:rsidR="00214875" w:rsidRPr="00273EFA" w:rsidRDefault="00214875" w:rsidP="00214875">
      <w:pPr>
        <w:spacing w:before="120" w:after="0" w:line="280" w:lineRule="exact"/>
        <w:jc w:val="both"/>
        <w:rPr>
          <w:rFonts w:ascii="Tahoma" w:eastAsia="Times New Roman" w:hAnsi="Tahoma" w:cs="Tahoma"/>
          <w:sz w:val="20"/>
          <w:szCs w:val="20"/>
          <w:lang w:eastAsia="el-GR"/>
        </w:rPr>
      </w:pPr>
      <w:r w:rsidRPr="00273EFA">
        <w:rPr>
          <w:rFonts w:ascii="Tahoma" w:eastAsia="Times New Roman" w:hAnsi="Tahoma" w:cs="Tahoma"/>
          <w:sz w:val="20"/>
          <w:szCs w:val="20"/>
          <w:lang w:eastAsia="el-GR"/>
        </w:rPr>
        <w:t>Στόχος του σχεδίου υποστήριξης είναι η αναβάθμιση και περαιτέρω ανάπτυξη της ικανότητας των δικαιούχων στη διαχείριση και υλοποίηση των συγχρηματοδοτούμενων πράξεών τους, προκειμένου να επιτυγχάνουν έγκαιρη, απρόσκοπτη και επιτυχή ολοκλήρωση καθώς και την παραγωγή των αναμενόμενων αποτελεσμάτων, που έχουν προβλεφθεί.</w:t>
      </w:r>
    </w:p>
    <w:p w:rsidR="00214875" w:rsidRPr="00601738" w:rsidRDefault="00214875" w:rsidP="00214875">
      <w:pPr>
        <w:spacing w:before="120" w:after="0" w:line="280" w:lineRule="exact"/>
        <w:jc w:val="both"/>
        <w:rPr>
          <w:rFonts w:ascii="Tahoma" w:hAnsi="Tahoma" w:cs="Tahoma"/>
          <w:sz w:val="20"/>
        </w:rPr>
      </w:pPr>
      <w:r w:rsidRPr="00601738">
        <w:rPr>
          <w:rFonts w:ascii="Tahoma" w:hAnsi="Tahoma" w:cs="Tahoma"/>
          <w:sz w:val="20"/>
        </w:rPr>
        <w:t xml:space="preserve">Για την εκπόνηση του σχεδίου </w:t>
      </w:r>
      <w:r>
        <w:rPr>
          <w:rFonts w:ascii="Tahoma" w:hAnsi="Tahoma" w:cs="Tahoma"/>
          <w:sz w:val="20"/>
        </w:rPr>
        <w:t xml:space="preserve">η Δ.Α. </w:t>
      </w:r>
      <w:r w:rsidRPr="00601738">
        <w:rPr>
          <w:rFonts w:ascii="Tahoma" w:hAnsi="Tahoma" w:cs="Tahoma"/>
          <w:sz w:val="20"/>
        </w:rPr>
        <w:t>λαμβάνει υπόψη τον εκάστοτε συναφή προγραμματισμό της ΕΑΣ για οριζόντια μέτρα, και συνεργάζεται για την οριστικοποίησή του με την ΕΑΣ και τη ΜΟΔ, μετά από συνεννόηση με τους υπόλοιπους προβλεπόμενους στ</w:t>
      </w:r>
      <w:r w:rsidRPr="00601738">
        <w:rPr>
          <w:rFonts w:ascii="Tahoma" w:hAnsi="Tahoma" w:cs="Tahoma"/>
          <w:sz w:val="20"/>
          <w:lang w:val="en-US"/>
        </w:rPr>
        <w:t>o</w:t>
      </w:r>
      <w:r w:rsidRPr="00601738">
        <w:rPr>
          <w:rFonts w:ascii="Tahoma" w:hAnsi="Tahoma" w:cs="Tahoma"/>
          <w:sz w:val="20"/>
        </w:rPr>
        <w:t xml:space="preserve"> σχέδιο δράσης φορείς παροχής υποστήριξης</w:t>
      </w:r>
      <w:r>
        <w:rPr>
          <w:rFonts w:ascii="Tahoma" w:hAnsi="Tahoma" w:cs="Tahoma"/>
          <w:sz w:val="20"/>
        </w:rPr>
        <w:t>.</w:t>
      </w:r>
    </w:p>
    <w:p w:rsidR="00214875" w:rsidRPr="00601738" w:rsidRDefault="00214875" w:rsidP="00214875">
      <w:pPr>
        <w:spacing w:before="120" w:after="0" w:line="280" w:lineRule="exact"/>
        <w:jc w:val="both"/>
        <w:rPr>
          <w:rFonts w:ascii="Tahoma" w:eastAsia="Times New Roman" w:hAnsi="Tahoma" w:cs="Tahoma"/>
          <w:sz w:val="20"/>
          <w:szCs w:val="20"/>
          <w:lang w:eastAsia="el-GR"/>
        </w:rPr>
      </w:pPr>
      <w:r w:rsidRPr="00273EFA">
        <w:rPr>
          <w:rFonts w:ascii="Tahoma" w:eastAsia="Times New Roman" w:hAnsi="Tahoma" w:cs="Tahoma"/>
          <w:sz w:val="20"/>
          <w:szCs w:val="20"/>
          <w:lang w:eastAsia="el-GR"/>
        </w:rPr>
        <w:t xml:space="preserve">Στη βάση των ανωτέρω, το παρόν υπόδειγμα αποτελεί ένα χρήσιμο οδηγό για την κάθε Διαχειριστική Αρχή, προκειμένου να οργανώσει με βάση τη διάγνωση των αναγκών των δικαιούχων του προγράμματός της το σχεδιασμό και τον χρονοπρογραμματισμό των αναγκαίων και εφικτών ενεργειών υποστήριξης, που θα υλοποιηθούν είτε από την ίδια είτε από λοιπούς φορείς υποστήριξης (ΜΟΔ ΑΕ, Επιτελικές δομές κ.α.). </w:t>
      </w:r>
    </w:p>
    <w:p w:rsidR="00214875" w:rsidRPr="00273EFA" w:rsidRDefault="00214875" w:rsidP="00214875">
      <w:pPr>
        <w:spacing w:before="120" w:after="0" w:line="280" w:lineRule="exact"/>
        <w:jc w:val="both"/>
        <w:rPr>
          <w:rFonts w:ascii="Tahoma" w:eastAsia="Times New Roman" w:hAnsi="Tahoma" w:cs="Tahoma"/>
          <w:sz w:val="20"/>
          <w:szCs w:val="20"/>
          <w:lang w:eastAsia="el-GR"/>
        </w:rPr>
      </w:pPr>
      <w:r w:rsidRPr="00273EFA">
        <w:rPr>
          <w:rFonts w:ascii="Tahoma" w:eastAsia="Times New Roman" w:hAnsi="Tahoma" w:cs="Tahoma"/>
          <w:sz w:val="20"/>
          <w:szCs w:val="20"/>
          <w:lang w:eastAsia="el-GR"/>
        </w:rPr>
        <w:t>Πέραν του γενικού κειμένου του υποδείγματος, τα υποδείγματα των συνημμένων πινάκων μπορούν να αποτελέσουν εύχρηστο εργαλείο για την κάθε ΔΑ στην καταγραφή του σχεδιασμού υποστήριξης που προβλέπεται στην ΥΑ.</w:t>
      </w:r>
    </w:p>
    <w:p w:rsidR="00214875" w:rsidRPr="00A26909" w:rsidRDefault="00214875" w:rsidP="00214875">
      <w:pPr>
        <w:spacing w:before="120" w:after="0" w:line="280" w:lineRule="exact"/>
        <w:jc w:val="both"/>
        <w:rPr>
          <w:rFonts w:ascii="Tahoma" w:eastAsia="Times New Roman" w:hAnsi="Tahoma" w:cs="Tahoma"/>
          <w:sz w:val="20"/>
          <w:szCs w:val="20"/>
          <w:lang w:eastAsia="el-GR"/>
        </w:rPr>
      </w:pPr>
      <w:r w:rsidRPr="00273EFA">
        <w:rPr>
          <w:rFonts w:ascii="Tahoma" w:eastAsia="Times New Roman" w:hAnsi="Tahoma" w:cs="Tahoma"/>
          <w:sz w:val="20"/>
          <w:szCs w:val="20"/>
          <w:lang w:eastAsia="el-GR"/>
        </w:rPr>
        <w:t>Τα πεδία στα οποία η οικεία Διαχειριστική Αρχή κρίνει απαραίτητη την εφαρμογή μέτρων οριζόντιας υποστήριξης κοινοποιούνται στην ΕΑΣ, προκειμένου να επιτυγχάνονται οικονομίες κλίμακας, εφόσον διαπιστώνονται ίδιες ή παρόμοιες ανάγκες και από άλλες ΔΑ. Οι υπηρεσίες της ΕΑΣ είναι στη διάθεση των Διαχειριστικών Αρχών για να επιτυγχάνεται ο αναγκαίος συντονισμός των δράσεων ώστε να διασφαλίζεται το καλύτερο δυνατό αποτέλεσμα με τα διαθέσιμα μέσα.</w:t>
      </w:r>
      <w:r w:rsidRPr="00A26909">
        <w:rPr>
          <w:rFonts w:ascii="Verdana" w:hAnsi="Verdana" w:cs="MgHelveticaUCPol"/>
          <w:sz w:val="20"/>
        </w:rPr>
        <w:t xml:space="preserve"> </w:t>
      </w:r>
    </w:p>
    <w:p w:rsidR="00214875" w:rsidRPr="00C0447B" w:rsidRDefault="00214875" w:rsidP="00214875">
      <w:pPr>
        <w:spacing w:before="120" w:after="0" w:line="280" w:lineRule="exact"/>
        <w:jc w:val="both"/>
        <w:rPr>
          <w:rFonts w:ascii="Tahoma" w:eastAsia="Times New Roman" w:hAnsi="Tahoma" w:cs="Tahoma"/>
          <w:sz w:val="20"/>
          <w:szCs w:val="20"/>
          <w:lang w:eastAsia="el-GR"/>
        </w:rPr>
      </w:pPr>
      <w:r w:rsidRPr="00C0447B">
        <w:rPr>
          <w:rFonts w:ascii="Tahoma" w:eastAsia="Times New Roman" w:hAnsi="Tahoma" w:cs="Tahoma"/>
          <w:sz w:val="20"/>
          <w:szCs w:val="20"/>
          <w:lang w:eastAsia="el-GR"/>
        </w:rPr>
        <w:t xml:space="preserve">Τα Σχέδια Δράσης έχουν δυναμικό χαρακτήρα και στοχεύουν να παρακολουθούν </w:t>
      </w:r>
      <w:proofErr w:type="spellStart"/>
      <w:r w:rsidRPr="00C0447B">
        <w:rPr>
          <w:rFonts w:ascii="Tahoma" w:eastAsia="Times New Roman" w:hAnsi="Tahoma" w:cs="Tahoma"/>
          <w:sz w:val="20"/>
          <w:szCs w:val="20"/>
          <w:lang w:eastAsia="el-GR"/>
        </w:rPr>
        <w:t>καθόλη</w:t>
      </w:r>
      <w:proofErr w:type="spellEnd"/>
      <w:r w:rsidRPr="00C0447B">
        <w:rPr>
          <w:rFonts w:ascii="Tahoma" w:eastAsia="Times New Roman" w:hAnsi="Tahoma" w:cs="Tahoma"/>
          <w:sz w:val="20"/>
          <w:szCs w:val="20"/>
          <w:lang w:eastAsia="el-GR"/>
        </w:rPr>
        <w:t xml:space="preserve"> τη διάρκεια της προγραμματικής περιόδου τις ανάγκες υποστήριξης δικαιούχων και να κινητοποιούν πόρους για την κάλυψή τους, και γι’ αυτό δύνανται να </w:t>
      </w:r>
      <w:proofErr w:type="spellStart"/>
      <w:r w:rsidRPr="00C0447B">
        <w:rPr>
          <w:rFonts w:ascii="Tahoma" w:eastAsia="Times New Roman" w:hAnsi="Tahoma" w:cs="Tahoma"/>
          <w:sz w:val="20"/>
          <w:szCs w:val="20"/>
          <w:lang w:eastAsia="el-GR"/>
        </w:rPr>
        <w:t>επικαιροποιούνται</w:t>
      </w:r>
      <w:proofErr w:type="spellEnd"/>
      <w:r w:rsidRPr="00C0447B">
        <w:rPr>
          <w:rFonts w:ascii="Tahoma" w:eastAsia="Times New Roman" w:hAnsi="Tahoma" w:cs="Tahoma"/>
          <w:sz w:val="20"/>
          <w:szCs w:val="20"/>
          <w:lang w:eastAsia="el-GR"/>
        </w:rPr>
        <w:t xml:space="preserve"> όποτε κρίνεται αναγκαίο.</w:t>
      </w:r>
    </w:p>
    <w:p w:rsidR="00214875" w:rsidRPr="00273EFA" w:rsidRDefault="00214875" w:rsidP="00214875">
      <w:pPr>
        <w:spacing w:before="120" w:after="0" w:line="280" w:lineRule="exact"/>
        <w:jc w:val="both"/>
        <w:rPr>
          <w:rFonts w:ascii="Tahoma" w:eastAsia="Times New Roman" w:hAnsi="Tahoma" w:cs="Tahoma"/>
          <w:sz w:val="20"/>
          <w:szCs w:val="20"/>
          <w:lang w:eastAsia="el-GR"/>
        </w:rPr>
      </w:pPr>
      <w:r w:rsidRPr="00273EFA">
        <w:rPr>
          <w:rFonts w:ascii="Tahoma" w:eastAsia="Times New Roman" w:hAnsi="Tahoma" w:cs="Tahoma"/>
          <w:sz w:val="20"/>
          <w:szCs w:val="20"/>
          <w:lang w:eastAsia="el-GR"/>
        </w:rPr>
        <w:t xml:space="preserve">Λαμβάνοντας υπ’ όψη τον αριθμό και τη γεωγραφική διασπορά των δικαιούχων, τις σημαντικές διαφοροποιήσεις στις ανάγκες και αδυναμίες τους καθώς και τους περιορισμένους διαθέσιμους πόρους, είναι εξαιρετικής σημασίας, πέραν της θεματολογίας των αντικειμένων και των μέσων υποστήριξης, ο σωστός προγραμματισμός και συντονισμός των δράσεων που θα υιοθετηθούν καθώς και των πόρων που θα διατεθούν για την εφαρμογή των σχεδίων υποστήριξης. </w:t>
      </w:r>
    </w:p>
    <w:p w:rsidR="00214875" w:rsidRPr="00273EFA" w:rsidRDefault="00214875" w:rsidP="00214875">
      <w:pPr>
        <w:spacing w:before="120" w:after="0" w:line="280" w:lineRule="exact"/>
        <w:jc w:val="both"/>
        <w:rPr>
          <w:rFonts w:ascii="Tahoma" w:eastAsia="Times New Roman" w:hAnsi="Tahoma" w:cs="Tahoma"/>
          <w:sz w:val="20"/>
          <w:szCs w:val="20"/>
          <w:lang w:eastAsia="el-GR"/>
        </w:rPr>
      </w:pPr>
      <w:r w:rsidRPr="00273EFA">
        <w:rPr>
          <w:rFonts w:ascii="Tahoma" w:eastAsia="Times New Roman" w:hAnsi="Tahoma" w:cs="Tahoma"/>
          <w:sz w:val="20"/>
          <w:szCs w:val="20"/>
          <w:lang w:eastAsia="el-GR"/>
        </w:rPr>
        <w:t>Στο</w:t>
      </w:r>
      <w:r>
        <w:rPr>
          <w:rFonts w:ascii="Tahoma" w:eastAsia="Times New Roman" w:hAnsi="Tahoma" w:cs="Tahoma"/>
          <w:sz w:val="20"/>
          <w:szCs w:val="20"/>
          <w:lang w:eastAsia="el-GR"/>
        </w:rPr>
        <w:t>ν</w:t>
      </w:r>
      <w:r w:rsidRPr="00273EFA">
        <w:rPr>
          <w:rFonts w:ascii="Tahoma" w:eastAsia="Times New Roman" w:hAnsi="Tahoma" w:cs="Tahoma"/>
          <w:sz w:val="20"/>
          <w:szCs w:val="20"/>
          <w:lang w:eastAsia="el-GR"/>
        </w:rPr>
        <w:t xml:space="preserve"> σχεδιασμό των δράσεων υποστήριξης των δικαιούχων η αρμόδια ΔΑ περιλαμβάνει φορείς που έχουν αρμοδιότητα εκ του νόμου ή του καταστατικού τους να υλοποιούν δράσεις δημόσιου χαρακτήρα και όχι τυχόν ιδιωτικές επιχειρήσεις ή ιδιώτες που λαμβάνουν ενίσχυση από το ΕΠ. </w:t>
      </w:r>
    </w:p>
    <w:p w:rsidR="00214875" w:rsidRPr="00273EFA" w:rsidRDefault="00214875" w:rsidP="00214875">
      <w:pPr>
        <w:spacing w:before="120" w:after="0" w:line="280" w:lineRule="exact"/>
        <w:jc w:val="both"/>
        <w:rPr>
          <w:rFonts w:ascii="Tahoma" w:eastAsia="Times New Roman" w:hAnsi="Tahoma" w:cs="Tahoma"/>
          <w:sz w:val="20"/>
          <w:szCs w:val="20"/>
          <w:lang w:eastAsia="el-GR"/>
        </w:rPr>
      </w:pPr>
      <w:r w:rsidRPr="00273EFA">
        <w:rPr>
          <w:rFonts w:ascii="Tahoma" w:eastAsia="Times New Roman" w:hAnsi="Tahoma" w:cs="Tahoma"/>
          <w:sz w:val="20"/>
          <w:szCs w:val="20"/>
          <w:lang w:eastAsia="el-GR"/>
        </w:rPr>
        <w:t xml:space="preserve">Στη σύνταξη του σχεδίου υποστήριξης </w:t>
      </w:r>
      <w:r>
        <w:rPr>
          <w:rFonts w:ascii="Tahoma" w:eastAsia="Times New Roman" w:hAnsi="Tahoma" w:cs="Tahoma"/>
          <w:sz w:val="20"/>
          <w:szCs w:val="20"/>
          <w:lang w:eastAsia="el-GR"/>
        </w:rPr>
        <w:t>η ΔΑ συνεργάζεται με τη ΜΟΔ π</w:t>
      </w:r>
      <w:r w:rsidRPr="00273EFA">
        <w:rPr>
          <w:rFonts w:ascii="Tahoma" w:eastAsia="Times New Roman" w:hAnsi="Tahoma" w:cs="Tahoma"/>
          <w:sz w:val="20"/>
          <w:szCs w:val="20"/>
          <w:lang w:eastAsia="el-GR"/>
        </w:rPr>
        <w:t>ροκειμένου να μην επιβαρύν</w:t>
      </w:r>
      <w:r>
        <w:rPr>
          <w:rFonts w:ascii="Tahoma" w:eastAsia="Times New Roman" w:hAnsi="Tahoma" w:cs="Tahoma"/>
          <w:sz w:val="20"/>
          <w:szCs w:val="20"/>
          <w:lang w:eastAsia="el-GR"/>
        </w:rPr>
        <w:t xml:space="preserve">εται </w:t>
      </w:r>
      <w:r w:rsidRPr="00273EFA">
        <w:rPr>
          <w:rFonts w:ascii="Tahoma" w:eastAsia="Times New Roman" w:hAnsi="Tahoma" w:cs="Tahoma"/>
          <w:sz w:val="20"/>
          <w:szCs w:val="20"/>
          <w:lang w:eastAsia="el-GR"/>
        </w:rPr>
        <w:t>σημαντικά η χρονική διαθεσιμότητα της Υπηρεσίας</w:t>
      </w:r>
      <w:r>
        <w:rPr>
          <w:rFonts w:ascii="Tahoma" w:eastAsia="Times New Roman" w:hAnsi="Tahoma" w:cs="Tahoma"/>
          <w:sz w:val="20"/>
          <w:szCs w:val="20"/>
          <w:lang w:eastAsia="el-GR"/>
        </w:rPr>
        <w:t xml:space="preserve">. </w:t>
      </w:r>
      <w:r w:rsidRPr="003C0054">
        <w:rPr>
          <w:rFonts w:ascii="Verdana" w:hAnsi="Verdana" w:cs="MgHelveticaUCPol"/>
          <w:sz w:val="20"/>
        </w:rPr>
        <w:t xml:space="preserve"> </w:t>
      </w:r>
      <w:r>
        <w:rPr>
          <w:rFonts w:ascii="Verdana" w:hAnsi="Verdana" w:cs="MgHelveticaUCPol"/>
          <w:sz w:val="20"/>
        </w:rPr>
        <w:t xml:space="preserve"> </w:t>
      </w:r>
    </w:p>
    <w:p w:rsidR="00214875" w:rsidRDefault="00214875" w:rsidP="00214875">
      <w:r>
        <w:br w:type="page"/>
      </w:r>
    </w:p>
    <w:p w:rsidR="00214875" w:rsidRPr="007C4CCB" w:rsidRDefault="00214875" w:rsidP="00214875">
      <w:pPr>
        <w:pStyle w:val="1"/>
      </w:pPr>
      <w:bookmarkStart w:id="2" w:name="_Toc449353612"/>
      <w:bookmarkStart w:id="3" w:name="_Toc451429464"/>
      <w:r w:rsidRPr="007C4CCB">
        <w:lastRenderedPageBreak/>
        <w:t>Προγραμματισμός προσκλήσεων, με βάση την εξειδίκευση του ΕΠ και δυνητικών δικαιούχων</w:t>
      </w:r>
      <w:bookmarkEnd w:id="2"/>
      <w:bookmarkEnd w:id="3"/>
    </w:p>
    <w:p w:rsidR="00214875" w:rsidRPr="00305298" w:rsidRDefault="00214875" w:rsidP="00214875">
      <w:pPr>
        <w:spacing w:before="120" w:after="0" w:line="280" w:lineRule="exact"/>
        <w:jc w:val="both"/>
        <w:rPr>
          <w:rFonts w:ascii="Tahoma" w:eastAsia="Times New Roman" w:hAnsi="Tahoma" w:cs="Tahoma"/>
          <w:sz w:val="20"/>
          <w:szCs w:val="20"/>
          <w:lang w:eastAsia="el-GR"/>
        </w:rPr>
      </w:pPr>
      <w:r w:rsidRPr="00305298">
        <w:rPr>
          <w:rFonts w:ascii="Tahoma" w:eastAsia="Times New Roman" w:hAnsi="Tahoma" w:cs="Tahoma"/>
          <w:sz w:val="20"/>
          <w:szCs w:val="20"/>
          <w:lang w:eastAsia="el-GR"/>
        </w:rPr>
        <w:t>Ο σχεδιασμός των μέτρων υποστήριξης καθώς και ο χρονοπρογραμματισμός τους θα πρέπει να στηριχθεί στο έγγραφο για την Εξειδίκευση εφαρμογής του Επιχειρησιακού Προγράμματος της οικείας ΔΑ, που προβλέπεται στο αρ. 19 του ν. 4314/2014. Επομένως ο χρονικός ορίζοντας εφαρμογής της εξειδίκευσης (που οριστικοποιείται σταδιακά και ανάλογα με τις ανάγκες εφαρμογής του ΕΠ και την ωριμότητα έκδοσης των προσκλήσεων) θα αποτελέσει και τον ορίζοντα του σχεδίου υποστήριξης των δικαιούχων ή των δυνητικών δικαιούχων.</w:t>
      </w:r>
    </w:p>
    <w:p w:rsidR="00214875" w:rsidRPr="00305298" w:rsidRDefault="00214875" w:rsidP="00214875">
      <w:pPr>
        <w:spacing w:before="120" w:after="0" w:line="280" w:lineRule="exact"/>
        <w:jc w:val="both"/>
        <w:rPr>
          <w:rFonts w:ascii="Tahoma" w:eastAsia="Times New Roman" w:hAnsi="Tahoma" w:cs="Tahoma"/>
          <w:sz w:val="20"/>
          <w:szCs w:val="20"/>
          <w:lang w:eastAsia="el-GR"/>
        </w:rPr>
      </w:pPr>
      <w:r w:rsidRPr="00305298">
        <w:rPr>
          <w:rFonts w:ascii="Tahoma" w:eastAsia="Times New Roman" w:hAnsi="Tahoma" w:cs="Tahoma"/>
          <w:sz w:val="20"/>
          <w:szCs w:val="20"/>
          <w:lang w:eastAsia="el-GR"/>
        </w:rPr>
        <w:t xml:space="preserve">Τα πεδία της εξειδίκευσης ανά </w:t>
      </w:r>
      <w:r>
        <w:rPr>
          <w:rFonts w:ascii="Tahoma" w:eastAsia="Times New Roman" w:hAnsi="Tahoma" w:cs="Tahoma"/>
          <w:sz w:val="20"/>
          <w:szCs w:val="20"/>
          <w:lang w:eastAsia="el-GR"/>
        </w:rPr>
        <w:t>Άξονα Προτεραιότητας</w:t>
      </w:r>
      <w:r w:rsidRPr="00305298">
        <w:rPr>
          <w:rFonts w:ascii="Tahoma" w:eastAsia="Times New Roman" w:hAnsi="Tahoma" w:cs="Tahoma"/>
          <w:sz w:val="20"/>
          <w:szCs w:val="20"/>
          <w:lang w:eastAsia="el-GR"/>
        </w:rPr>
        <w:t>, Θ</w:t>
      </w:r>
      <w:r>
        <w:rPr>
          <w:rFonts w:ascii="Tahoma" w:eastAsia="Times New Roman" w:hAnsi="Tahoma" w:cs="Tahoma"/>
          <w:sz w:val="20"/>
          <w:szCs w:val="20"/>
          <w:lang w:eastAsia="el-GR"/>
        </w:rPr>
        <w:t xml:space="preserve">εματικό </w:t>
      </w:r>
      <w:r w:rsidRPr="00305298">
        <w:rPr>
          <w:rFonts w:ascii="Tahoma" w:eastAsia="Times New Roman" w:hAnsi="Tahoma" w:cs="Tahoma"/>
          <w:sz w:val="20"/>
          <w:szCs w:val="20"/>
          <w:lang w:eastAsia="el-GR"/>
        </w:rPr>
        <w:t>Σ</w:t>
      </w:r>
      <w:r>
        <w:rPr>
          <w:rFonts w:ascii="Tahoma" w:eastAsia="Times New Roman" w:hAnsi="Tahoma" w:cs="Tahoma"/>
          <w:sz w:val="20"/>
          <w:szCs w:val="20"/>
          <w:lang w:eastAsia="el-GR"/>
        </w:rPr>
        <w:t>τόχο</w:t>
      </w:r>
      <w:r w:rsidRPr="00305298">
        <w:rPr>
          <w:rFonts w:ascii="Tahoma" w:eastAsia="Times New Roman" w:hAnsi="Tahoma" w:cs="Tahoma"/>
          <w:sz w:val="20"/>
          <w:szCs w:val="20"/>
          <w:lang w:eastAsia="el-GR"/>
        </w:rPr>
        <w:t xml:space="preserve"> και Επενδυτική Προτεραιότητα, όπως αυτά έχουν περιγραφεί στο υπόδειγμα του εγγράφου εξειδίκευσης, για κάθε δράση η οποία έχει ήδη εξειδικευτεί και τα οποία είναι χρήσιμα για το σχεδιασμό των μέτρων υποστήριξης είναι τα ακόλουθα :</w:t>
      </w:r>
    </w:p>
    <w:p w:rsidR="00214875" w:rsidRPr="00364DD8"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364DD8">
        <w:rPr>
          <w:rFonts w:ascii="Tahoma" w:eastAsia="Times New Roman" w:hAnsi="Tahoma" w:cs="Tahoma"/>
          <w:sz w:val="20"/>
          <w:szCs w:val="20"/>
          <w:lang w:eastAsia="el-GR"/>
        </w:rPr>
        <w:t xml:space="preserve">Περιγραφή της δράσης (κωδικός/τίτλος), </w:t>
      </w:r>
    </w:p>
    <w:p w:rsidR="00214875" w:rsidRPr="00364DD8"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364DD8">
        <w:rPr>
          <w:rFonts w:ascii="Tahoma" w:eastAsia="Times New Roman" w:hAnsi="Tahoma" w:cs="Tahoma"/>
          <w:sz w:val="20"/>
          <w:szCs w:val="20"/>
          <w:lang w:eastAsia="el-GR"/>
        </w:rPr>
        <w:t xml:space="preserve">Χαρακτηρισμός δράσης, </w:t>
      </w:r>
    </w:p>
    <w:p w:rsidR="00214875" w:rsidRPr="00364DD8"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364DD8">
        <w:rPr>
          <w:rFonts w:ascii="Tahoma" w:eastAsia="Times New Roman" w:hAnsi="Tahoma" w:cs="Tahoma"/>
          <w:sz w:val="20"/>
          <w:szCs w:val="20"/>
          <w:lang w:eastAsia="el-GR"/>
        </w:rPr>
        <w:t xml:space="preserve">Τρόπος υλοποίησης δράσης, </w:t>
      </w:r>
    </w:p>
    <w:p w:rsidR="00214875" w:rsidRPr="00364DD8"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364DD8">
        <w:rPr>
          <w:rFonts w:ascii="Tahoma" w:eastAsia="Times New Roman" w:hAnsi="Tahoma" w:cs="Tahoma"/>
          <w:sz w:val="20"/>
          <w:szCs w:val="20"/>
          <w:lang w:eastAsia="el-GR"/>
        </w:rPr>
        <w:t xml:space="preserve">Δυνητικοί δικαιούχοι δράσης, </w:t>
      </w:r>
    </w:p>
    <w:p w:rsidR="00214875" w:rsidRPr="00364DD8"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364DD8">
        <w:rPr>
          <w:rFonts w:ascii="Tahoma" w:eastAsia="Times New Roman" w:hAnsi="Tahoma" w:cs="Tahoma"/>
          <w:sz w:val="20"/>
          <w:szCs w:val="20"/>
          <w:lang w:eastAsia="el-GR"/>
        </w:rPr>
        <w:t>Στοιχεία προσκλήσεων στο πλαίσιο της δράσης (Η/</w:t>
      </w:r>
      <w:proofErr w:type="spellStart"/>
      <w:r w:rsidRPr="00364DD8">
        <w:rPr>
          <w:rFonts w:ascii="Tahoma" w:eastAsia="Times New Roman" w:hAnsi="Tahoma" w:cs="Tahoma"/>
          <w:sz w:val="20"/>
          <w:szCs w:val="20"/>
          <w:lang w:eastAsia="el-GR"/>
        </w:rPr>
        <w:t>νί</w:t>
      </w:r>
      <w:proofErr w:type="spellEnd"/>
      <w:r w:rsidRPr="00364DD8">
        <w:rPr>
          <w:rFonts w:ascii="Tahoma" w:eastAsia="Times New Roman" w:hAnsi="Tahoma" w:cs="Tahoma"/>
          <w:sz w:val="20"/>
          <w:szCs w:val="20"/>
          <w:lang w:eastAsia="el-GR"/>
        </w:rPr>
        <w:t xml:space="preserve">α Πρόσκλησης, Δημόσια Δαπάνη πρόσκλησης, Δικαιούχοι). </w:t>
      </w:r>
    </w:p>
    <w:p w:rsidR="00214875" w:rsidRPr="00305298" w:rsidRDefault="00214875" w:rsidP="00214875">
      <w:pPr>
        <w:spacing w:before="120" w:after="0" w:line="280" w:lineRule="exact"/>
        <w:jc w:val="both"/>
        <w:rPr>
          <w:rFonts w:ascii="Tahoma" w:eastAsia="Times New Roman" w:hAnsi="Tahoma" w:cs="Tahoma"/>
          <w:sz w:val="20"/>
          <w:szCs w:val="20"/>
          <w:lang w:eastAsia="el-GR"/>
        </w:rPr>
      </w:pPr>
      <w:r>
        <w:rPr>
          <w:rFonts w:ascii="Tahoma" w:eastAsia="Times New Roman" w:hAnsi="Tahoma" w:cs="Tahoma"/>
          <w:sz w:val="20"/>
          <w:szCs w:val="20"/>
          <w:lang w:eastAsia="el-GR"/>
        </w:rPr>
        <w:t>Στο Π</w:t>
      </w:r>
      <w:r w:rsidRPr="00305298">
        <w:rPr>
          <w:rFonts w:ascii="Tahoma" w:eastAsia="Times New Roman" w:hAnsi="Tahoma" w:cs="Tahoma"/>
          <w:sz w:val="20"/>
          <w:szCs w:val="20"/>
          <w:lang w:eastAsia="el-GR"/>
        </w:rPr>
        <w:t xml:space="preserve">αράρτημα έχει σχεδιαστεί υπόδειγμα πίνακα </w:t>
      </w:r>
      <w:r>
        <w:rPr>
          <w:rFonts w:ascii="Tahoma" w:eastAsia="Times New Roman" w:hAnsi="Tahoma" w:cs="Tahoma"/>
          <w:sz w:val="20"/>
          <w:szCs w:val="20"/>
          <w:lang w:eastAsia="el-GR"/>
        </w:rPr>
        <w:t>(</w:t>
      </w:r>
      <w:r w:rsidRPr="00C72487">
        <w:rPr>
          <w:rFonts w:ascii="Tahoma" w:eastAsia="Times New Roman" w:hAnsi="Tahoma" w:cs="Tahoma"/>
          <w:b/>
          <w:sz w:val="20"/>
          <w:szCs w:val="20"/>
          <w:lang w:eastAsia="el-GR"/>
        </w:rPr>
        <w:t>Πίνακας Ι</w:t>
      </w:r>
      <w:r>
        <w:rPr>
          <w:rFonts w:ascii="Tahoma" w:eastAsia="Times New Roman" w:hAnsi="Tahoma" w:cs="Tahoma"/>
          <w:sz w:val="20"/>
          <w:szCs w:val="20"/>
          <w:lang w:eastAsia="el-GR"/>
        </w:rPr>
        <w:t xml:space="preserve">) </w:t>
      </w:r>
      <w:r w:rsidRPr="00305298">
        <w:rPr>
          <w:rFonts w:ascii="Tahoma" w:eastAsia="Times New Roman" w:hAnsi="Tahoma" w:cs="Tahoma"/>
          <w:sz w:val="20"/>
          <w:szCs w:val="20"/>
          <w:lang w:eastAsia="el-GR"/>
        </w:rPr>
        <w:t>στον οποίο χωρίς ιδιαίτερη δυσκολία μπορεί να συγκεντρωθεί η αναγκαία πληροφορία για το σχεδιασμό των δράσεων υποστήριξης του εγγράφου εξειδίκευσης, όπως ισχύει κατά τον χρόνο σύνταξης του σχεδίου υποστήριξης.</w:t>
      </w:r>
    </w:p>
    <w:p w:rsidR="00214875" w:rsidRDefault="00214875" w:rsidP="00214875">
      <w:pPr>
        <w:jc w:val="both"/>
        <w:rPr>
          <w:rFonts w:ascii="Verdana" w:hAnsi="Verdana" w:cs="MgHelveticaUCPol"/>
          <w:sz w:val="20"/>
        </w:rPr>
      </w:pPr>
    </w:p>
    <w:p w:rsidR="00214875" w:rsidRDefault="00214875" w:rsidP="00214875">
      <w:pPr>
        <w:rPr>
          <w:rFonts w:ascii="Verdana" w:hAnsi="Verdana" w:cs="MgHelveticaUCPol"/>
          <w:sz w:val="20"/>
        </w:rPr>
      </w:pPr>
      <w:r>
        <w:rPr>
          <w:rFonts w:ascii="Verdana" w:hAnsi="Verdana" w:cs="MgHelveticaUCPol"/>
          <w:sz w:val="20"/>
        </w:rPr>
        <w:br w:type="page"/>
      </w:r>
    </w:p>
    <w:p w:rsidR="00214875" w:rsidRPr="005226B0" w:rsidRDefault="00214875" w:rsidP="00214875">
      <w:pPr>
        <w:pStyle w:val="1"/>
      </w:pPr>
      <w:bookmarkStart w:id="4" w:name="_Toc449353613"/>
      <w:bookmarkStart w:id="5" w:name="_Toc451429465"/>
      <w:r w:rsidRPr="000204D3">
        <w:lastRenderedPageBreak/>
        <w:t>Διάγνωση</w:t>
      </w:r>
      <w:r w:rsidRPr="005226B0">
        <w:t xml:space="preserve"> αναγκών υποστήριξης δυνητικών δικαιούχων/</w:t>
      </w:r>
      <w:r>
        <w:t xml:space="preserve"> </w:t>
      </w:r>
      <w:r w:rsidRPr="005226B0">
        <w:t>δικαιούχων και φορείς/</w:t>
      </w:r>
      <w:r>
        <w:t xml:space="preserve"> </w:t>
      </w:r>
      <w:r w:rsidRPr="005226B0">
        <w:t>μέσα υποστήριξης</w:t>
      </w:r>
      <w:bookmarkEnd w:id="4"/>
      <w:bookmarkEnd w:id="5"/>
    </w:p>
    <w:p w:rsidR="00214875" w:rsidRPr="005226B0" w:rsidRDefault="00214875" w:rsidP="00214875">
      <w:pPr>
        <w:spacing w:before="120" w:after="0" w:line="280" w:lineRule="exact"/>
        <w:jc w:val="both"/>
        <w:rPr>
          <w:rFonts w:ascii="Tahoma" w:eastAsia="Times New Roman" w:hAnsi="Tahoma" w:cs="Tahoma"/>
          <w:sz w:val="20"/>
          <w:szCs w:val="20"/>
          <w:lang w:eastAsia="el-GR"/>
        </w:rPr>
      </w:pPr>
      <w:r w:rsidRPr="005226B0">
        <w:rPr>
          <w:rFonts w:ascii="Tahoma" w:eastAsia="Times New Roman" w:hAnsi="Tahoma" w:cs="Tahoma"/>
          <w:sz w:val="20"/>
          <w:szCs w:val="20"/>
          <w:lang w:eastAsia="el-GR"/>
        </w:rPr>
        <w:t xml:space="preserve">Με βάση την ισχύουσα εξειδίκευση έχουν προσδιοριστεί (σε όποιο βαθμό έχουν προσδιοριστεί) οι δυνητικοί δικαιούχοι για κάθε Άξονα Προτεραιότητας καθώς και Θεματικό στόχο/Επενδυτική </w:t>
      </w:r>
      <w:r>
        <w:rPr>
          <w:rFonts w:ascii="Tahoma" w:eastAsia="Times New Roman" w:hAnsi="Tahoma" w:cs="Tahoma"/>
          <w:sz w:val="20"/>
          <w:szCs w:val="20"/>
          <w:lang w:eastAsia="el-GR"/>
        </w:rPr>
        <w:t>Π</w:t>
      </w:r>
      <w:r w:rsidRPr="005226B0">
        <w:rPr>
          <w:rFonts w:ascii="Tahoma" w:eastAsia="Times New Roman" w:hAnsi="Tahoma" w:cs="Tahoma"/>
          <w:sz w:val="20"/>
          <w:szCs w:val="20"/>
          <w:lang w:eastAsia="el-GR"/>
        </w:rPr>
        <w:t>ροτεραιότητα.</w:t>
      </w:r>
    </w:p>
    <w:p w:rsidR="00214875" w:rsidRDefault="00214875" w:rsidP="00214875">
      <w:pPr>
        <w:spacing w:before="120" w:after="0" w:line="280" w:lineRule="exact"/>
        <w:jc w:val="both"/>
        <w:rPr>
          <w:rFonts w:ascii="Tahoma" w:eastAsia="Times New Roman" w:hAnsi="Tahoma" w:cs="Tahoma"/>
          <w:sz w:val="20"/>
          <w:szCs w:val="20"/>
          <w:lang w:eastAsia="el-GR"/>
        </w:rPr>
      </w:pPr>
      <w:r w:rsidRPr="005226B0">
        <w:rPr>
          <w:rFonts w:ascii="Tahoma" w:eastAsia="Times New Roman" w:hAnsi="Tahoma" w:cs="Tahoma"/>
          <w:sz w:val="20"/>
          <w:szCs w:val="20"/>
          <w:lang w:eastAsia="el-GR"/>
        </w:rPr>
        <w:t xml:space="preserve">Η Δ.Α. με βάση τις διαθέσιμες πληροφορίες και την εμπειρία της από τη συμμετοχή των δικαιούχων στην υλοποίηση προηγούμενων συγχρηματοδοτούμενων έργων τους, προβαίνει σε </w:t>
      </w:r>
      <w:r w:rsidRPr="00C72487">
        <w:rPr>
          <w:rFonts w:ascii="Tahoma" w:eastAsia="Times New Roman" w:hAnsi="Tahoma" w:cs="Tahoma"/>
          <w:b/>
          <w:sz w:val="20"/>
          <w:szCs w:val="20"/>
          <w:lang w:eastAsia="el-GR"/>
        </w:rPr>
        <w:t>διάγνωση αναγκών των δυνητικών δικαιούχων πριν και μετά την ένταξη των πράξεων</w:t>
      </w:r>
      <w:r w:rsidRPr="005226B0">
        <w:rPr>
          <w:rFonts w:ascii="Tahoma" w:eastAsia="Times New Roman" w:hAnsi="Tahoma" w:cs="Tahoma"/>
          <w:sz w:val="20"/>
          <w:szCs w:val="20"/>
          <w:lang w:eastAsia="el-GR"/>
        </w:rPr>
        <w:t xml:space="preserve">. </w:t>
      </w:r>
    </w:p>
    <w:p w:rsidR="00214875" w:rsidRPr="005226B0" w:rsidRDefault="00214875" w:rsidP="00214875">
      <w:pPr>
        <w:spacing w:before="120" w:after="0" w:line="280" w:lineRule="exact"/>
        <w:jc w:val="both"/>
        <w:rPr>
          <w:rFonts w:ascii="Tahoma" w:eastAsia="Times New Roman" w:hAnsi="Tahoma" w:cs="Tahoma"/>
          <w:sz w:val="20"/>
          <w:szCs w:val="20"/>
          <w:lang w:eastAsia="el-GR"/>
        </w:rPr>
      </w:pPr>
      <w:r w:rsidRPr="005226B0" w:rsidDel="00A30148">
        <w:rPr>
          <w:rFonts w:ascii="Tahoma" w:eastAsia="Times New Roman" w:hAnsi="Tahoma" w:cs="Tahoma"/>
          <w:sz w:val="20"/>
          <w:szCs w:val="20"/>
          <w:lang w:eastAsia="el-GR"/>
        </w:rPr>
        <w:t>Η διάγνωση αναγκών μετά την ένταξη στηρίζεται στην αίτηση του δικαιούχου για τις ενταγμένες πράξεις, χρησιμοποιώντας την πληροφορία του πίνακα του υποδείγματος 7 του οδηγού για την αξιολόγηση της ικανότητας των δικαιούχων του ΣΔΕ ΕΣΠΑ 2014 – 2020, προκειμένου η Δ.Α. να περιλάβει κατά την κρίση της στο σχέδιο υποστήριξης συγκεκριμένες ενέργειες ενίσχυσης ομάδας έργου του δικαιούχου.</w:t>
      </w:r>
    </w:p>
    <w:p w:rsidR="00214875" w:rsidRPr="005226B0" w:rsidRDefault="00214875" w:rsidP="00214875">
      <w:pPr>
        <w:spacing w:before="120" w:after="0" w:line="280" w:lineRule="exact"/>
        <w:jc w:val="both"/>
        <w:rPr>
          <w:rFonts w:ascii="Tahoma" w:eastAsia="Times New Roman" w:hAnsi="Tahoma" w:cs="Tahoma"/>
          <w:sz w:val="20"/>
          <w:szCs w:val="20"/>
          <w:lang w:eastAsia="el-GR"/>
        </w:rPr>
      </w:pPr>
      <w:r w:rsidRPr="005226B0">
        <w:rPr>
          <w:rFonts w:ascii="Tahoma" w:eastAsia="Times New Roman" w:hAnsi="Tahoma" w:cs="Tahoma"/>
          <w:sz w:val="20"/>
          <w:szCs w:val="20"/>
          <w:lang w:eastAsia="el-GR"/>
        </w:rPr>
        <w:t>Η διάγνωση των αναγκών υποστήριξης μπορεί να αφορά είτε μεγάλο αριθμό δικαιούχων / δυνητικών δικαιούχων (για οριζόντια μέτρα)</w:t>
      </w:r>
      <w:r>
        <w:rPr>
          <w:rFonts w:ascii="Tahoma" w:eastAsia="Times New Roman" w:hAnsi="Tahoma" w:cs="Tahoma"/>
          <w:sz w:val="20"/>
          <w:szCs w:val="20"/>
          <w:lang w:eastAsia="el-GR"/>
        </w:rPr>
        <w:t xml:space="preserve">, </w:t>
      </w:r>
      <w:r w:rsidRPr="005226B0">
        <w:rPr>
          <w:rFonts w:ascii="Tahoma" w:eastAsia="Times New Roman" w:hAnsi="Tahoma" w:cs="Tahoma"/>
          <w:sz w:val="20"/>
          <w:szCs w:val="20"/>
          <w:lang w:eastAsia="el-GR"/>
        </w:rPr>
        <w:t>είτε μεμονωμένο δικαιούχο (για εξειδικευμένα μέτρα υποστήριξης)</w:t>
      </w:r>
      <w:r>
        <w:rPr>
          <w:rFonts w:ascii="Tahoma" w:eastAsia="Times New Roman" w:hAnsi="Tahoma" w:cs="Tahoma"/>
          <w:sz w:val="20"/>
          <w:szCs w:val="20"/>
          <w:lang w:eastAsia="el-GR"/>
        </w:rPr>
        <w:t xml:space="preserve">. </w:t>
      </w:r>
      <w:r w:rsidRPr="005226B0">
        <w:rPr>
          <w:rFonts w:ascii="Tahoma" w:eastAsia="Times New Roman" w:hAnsi="Tahoma" w:cs="Tahoma"/>
          <w:sz w:val="20"/>
          <w:szCs w:val="20"/>
          <w:lang w:eastAsia="el-GR"/>
        </w:rPr>
        <w:t xml:space="preserve"> </w:t>
      </w:r>
    </w:p>
    <w:p w:rsidR="00214875" w:rsidRPr="005226B0" w:rsidRDefault="00214875" w:rsidP="00214875">
      <w:pPr>
        <w:spacing w:before="120" w:after="0" w:line="280" w:lineRule="exact"/>
        <w:jc w:val="both"/>
        <w:rPr>
          <w:rFonts w:ascii="Tahoma" w:eastAsia="Times New Roman" w:hAnsi="Tahoma" w:cs="Tahoma"/>
          <w:sz w:val="20"/>
          <w:szCs w:val="20"/>
          <w:lang w:eastAsia="el-GR"/>
        </w:rPr>
      </w:pPr>
      <w:r w:rsidRPr="005226B0">
        <w:rPr>
          <w:rFonts w:ascii="Tahoma" w:eastAsia="Times New Roman" w:hAnsi="Tahoma" w:cs="Tahoma"/>
          <w:sz w:val="20"/>
          <w:szCs w:val="20"/>
          <w:lang w:eastAsia="el-GR"/>
        </w:rPr>
        <w:t xml:space="preserve">Στη διάγνωση </w:t>
      </w:r>
      <w:r>
        <w:rPr>
          <w:rFonts w:ascii="Tahoma" w:eastAsia="Times New Roman" w:hAnsi="Tahoma" w:cs="Tahoma"/>
          <w:sz w:val="20"/>
          <w:szCs w:val="20"/>
          <w:lang w:eastAsia="el-GR"/>
        </w:rPr>
        <w:t xml:space="preserve">αναγκών </w:t>
      </w:r>
      <w:r w:rsidRPr="005226B0">
        <w:rPr>
          <w:rFonts w:ascii="Tahoma" w:eastAsia="Times New Roman" w:hAnsi="Tahoma" w:cs="Tahoma"/>
          <w:sz w:val="20"/>
          <w:szCs w:val="20"/>
          <w:lang w:eastAsia="el-GR"/>
        </w:rPr>
        <w:t>περιλαμβάνονται οπωσδήποτε οριζόντιες ενέργειες υποστήριξης - ενημέρωσης των δικαιούχων και των δυνητικών δικαιούχων, προκειμένου να ανταποκριθούν στις υπό έκδοση προσκλήσεις ή/και στις υποχρεώσεις που προκύπτουν για τους δικαιούχους από τις αλλαγές της τελευταίες υφιστάμενης νομοθεσίας ή /και του Συστήματος Διαχείρισης και Ελέγχου των ΕΠ 2014 – 2020. Επίσης περιλαμβάνονται οδηγοί, υποδείγματα και λοιπά «εργαλεία» που τυχόν έχουν εκδοθεί και είναι χρήσιμα στους δικαιούχους του ΕΠ.</w:t>
      </w:r>
      <w:r>
        <w:rPr>
          <w:rFonts w:ascii="Tahoma" w:eastAsia="Times New Roman" w:hAnsi="Tahoma" w:cs="Tahoma"/>
          <w:sz w:val="20"/>
          <w:szCs w:val="20"/>
          <w:lang w:eastAsia="el-GR"/>
        </w:rPr>
        <w:t xml:space="preserve"> </w:t>
      </w:r>
      <w:r w:rsidRPr="005226B0">
        <w:rPr>
          <w:rFonts w:ascii="Tahoma" w:eastAsia="Times New Roman" w:hAnsi="Tahoma" w:cs="Tahoma"/>
          <w:sz w:val="20"/>
          <w:szCs w:val="20"/>
          <w:lang w:eastAsia="el-GR"/>
        </w:rPr>
        <w:t xml:space="preserve">Αναλυτικότερα:  </w:t>
      </w:r>
    </w:p>
    <w:p w:rsidR="00214875" w:rsidRPr="000204D3" w:rsidRDefault="00214875" w:rsidP="00214875">
      <w:pPr>
        <w:pStyle w:val="20"/>
      </w:pPr>
      <w:bookmarkStart w:id="6" w:name="_Toc449353614"/>
      <w:bookmarkStart w:id="7" w:name="_Toc451429466"/>
      <w:r>
        <w:t>Ανάγκες για οριζόντια μέτρα</w:t>
      </w:r>
      <w:bookmarkEnd w:id="6"/>
      <w:bookmarkEnd w:id="7"/>
    </w:p>
    <w:p w:rsidR="00214875" w:rsidRPr="00DE45BD" w:rsidRDefault="00214875" w:rsidP="00214875">
      <w:pPr>
        <w:spacing w:before="120" w:after="0" w:line="280" w:lineRule="exact"/>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Οι δικαιούχοι αλλά και οι δυνητικοί δικαιούχοι πρέπει με ανοιχτές και διαφανείς διαδικασίες να είναι σ</w:t>
      </w:r>
      <w:r>
        <w:rPr>
          <w:rFonts w:ascii="Tahoma" w:eastAsia="Times New Roman" w:hAnsi="Tahoma" w:cs="Tahoma"/>
          <w:sz w:val="20"/>
          <w:szCs w:val="20"/>
          <w:lang w:eastAsia="el-GR"/>
        </w:rPr>
        <w:t>ε θέση να ενημερωθούν κατάλληλα</w:t>
      </w:r>
      <w:r w:rsidRPr="00DE45BD">
        <w:rPr>
          <w:rFonts w:ascii="Tahoma" w:eastAsia="Times New Roman" w:hAnsi="Tahoma" w:cs="Tahoma"/>
          <w:sz w:val="20"/>
          <w:szCs w:val="20"/>
          <w:lang w:eastAsia="el-GR"/>
        </w:rPr>
        <w:t>:</w:t>
      </w:r>
    </w:p>
    <w:p w:rsidR="00214875" w:rsidRPr="00DE45B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για τις ειδικότερες υποχρεώσεις που προκύπτουν από τους κανονισμούς της περιόδου 2014 – 2020, το νόμο 4314/2014 αλλά και το κοινό για όλα τα ΕΠ του ΕΣΠΑ 2014 – 2020 Σύστημα Διαχείρισης και Ελέγχου</w:t>
      </w:r>
    </w:p>
    <w:p w:rsidR="00214875" w:rsidRPr="00DE45B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για τις αλλαγές της νομοθεσίας στα θέματα ανάθεσης και διαχείρισης δημοσίων συμβάσεων,</w:t>
      </w:r>
    </w:p>
    <w:p w:rsidR="00214875" w:rsidRPr="00DE45B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 xml:space="preserve">για τις αλλαγές στο εθνικό πλαίσιο που αφορούν στην </w:t>
      </w:r>
      <w:proofErr w:type="spellStart"/>
      <w:r w:rsidRPr="00DE45BD">
        <w:rPr>
          <w:rFonts w:ascii="Tahoma" w:eastAsia="Times New Roman" w:hAnsi="Tahoma" w:cs="Tahoma"/>
          <w:sz w:val="20"/>
          <w:szCs w:val="20"/>
          <w:lang w:eastAsia="el-GR"/>
        </w:rPr>
        <w:t>επιλεξιμότητα</w:t>
      </w:r>
      <w:proofErr w:type="spellEnd"/>
      <w:r w:rsidRPr="00DE45BD">
        <w:rPr>
          <w:rFonts w:ascii="Tahoma" w:eastAsia="Times New Roman" w:hAnsi="Tahoma" w:cs="Tahoma"/>
          <w:sz w:val="20"/>
          <w:szCs w:val="20"/>
          <w:lang w:eastAsia="el-GR"/>
        </w:rPr>
        <w:t xml:space="preserve"> των δαπανών και στα θέματα πληρωμών των δαπανών του Προγράμματος Δημοσίων Επενδύσεων</w:t>
      </w:r>
    </w:p>
    <w:p w:rsidR="00214875" w:rsidRPr="00DE45B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για τις διαφοροποιήσεις στις πράξεις που υλοποιούνται με ίδια μέσα (υποβολή σχεδίου απόφασης με την υποβολή της αίτησης, χρήση επιλογών απλουστευμένου κόστους, θέματα προσωπικού κλπ).</w:t>
      </w:r>
    </w:p>
    <w:p w:rsidR="00214875" w:rsidRPr="00DE45BD" w:rsidRDefault="00214875" w:rsidP="00214875">
      <w:pPr>
        <w:spacing w:before="120" w:after="0" w:line="280" w:lineRule="exact"/>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Επίσης πρέπει να είναι με διαφάνεια και σαφήνεια ενημερωμένοι για το χρονοπρογραμματισμό των προσκλήσεων, που τους αφορούν αλλά και για τις απαιτήσεις τεκμηρίωσης της δι</w:t>
      </w:r>
      <w:r>
        <w:rPr>
          <w:rFonts w:ascii="Tahoma" w:eastAsia="Times New Roman" w:hAnsi="Tahoma" w:cs="Tahoma"/>
          <w:sz w:val="20"/>
          <w:szCs w:val="20"/>
          <w:lang w:eastAsia="el-GR"/>
        </w:rPr>
        <w:t>οικητικής</w:t>
      </w:r>
      <w:r w:rsidRPr="00DE45BD">
        <w:rPr>
          <w:rFonts w:ascii="Tahoma" w:eastAsia="Times New Roman" w:hAnsi="Tahoma" w:cs="Tahoma"/>
          <w:sz w:val="20"/>
          <w:szCs w:val="20"/>
          <w:lang w:eastAsia="el-GR"/>
        </w:rPr>
        <w:t xml:space="preserve">, επιχειρησιακής και χρηματοοικονομικής </w:t>
      </w:r>
      <w:r>
        <w:rPr>
          <w:rFonts w:ascii="Tahoma" w:eastAsia="Times New Roman" w:hAnsi="Tahoma" w:cs="Tahoma"/>
          <w:sz w:val="20"/>
          <w:szCs w:val="20"/>
          <w:lang w:eastAsia="el-GR"/>
        </w:rPr>
        <w:t xml:space="preserve">τους </w:t>
      </w:r>
      <w:r w:rsidRPr="00DE45BD">
        <w:rPr>
          <w:rFonts w:ascii="Tahoma" w:eastAsia="Times New Roman" w:hAnsi="Tahoma" w:cs="Tahoma"/>
          <w:sz w:val="20"/>
          <w:szCs w:val="20"/>
          <w:lang w:eastAsia="el-GR"/>
        </w:rPr>
        <w:t>ικανότητας για να υλοποιήσουν κάποια συγχρηματοδοτούμενη πράξη τους.</w:t>
      </w:r>
    </w:p>
    <w:p w:rsidR="00214875" w:rsidRPr="00DE45BD" w:rsidRDefault="00214875" w:rsidP="00214875">
      <w:pPr>
        <w:spacing w:before="120" w:after="0" w:line="280" w:lineRule="exact"/>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Επίσης ανάλογα με το περιεχόμενο του Επιχειρησιακού Προγράμματος, οι δικαιούχοι που τους αφορά πρέπει να είναι ενήμεροι για τις οριζόντιες πολιτικές και το σχεδιασμό προτεραιοτήτων που έχει προηγηθεί με ευθύνη της Δ.Α. σε θέματα που αφορούν στις συγκεκριμ</w:t>
      </w:r>
      <w:r>
        <w:rPr>
          <w:rFonts w:ascii="Tahoma" w:eastAsia="Times New Roman" w:hAnsi="Tahoma" w:cs="Tahoma"/>
          <w:sz w:val="20"/>
          <w:szCs w:val="20"/>
          <w:lang w:eastAsia="el-GR"/>
        </w:rPr>
        <w:t>ένες ομάδες – στόχο σε σχέση με</w:t>
      </w:r>
      <w:r w:rsidRPr="00DE45BD">
        <w:rPr>
          <w:rFonts w:ascii="Tahoma" w:eastAsia="Times New Roman" w:hAnsi="Tahoma" w:cs="Tahoma"/>
          <w:sz w:val="20"/>
          <w:szCs w:val="20"/>
          <w:lang w:eastAsia="el-GR"/>
        </w:rPr>
        <w:t>:</w:t>
      </w:r>
    </w:p>
    <w:p w:rsidR="00214875" w:rsidRPr="00DE45BD" w:rsidRDefault="00214875" w:rsidP="00214875">
      <w:pPr>
        <w:pStyle w:val="a3"/>
        <w:numPr>
          <w:ilvl w:val="0"/>
          <w:numId w:val="2"/>
        </w:numPr>
        <w:spacing w:before="60" w:after="0" w:line="280" w:lineRule="exact"/>
        <w:ind w:left="714" w:hanging="357"/>
        <w:contextualSpacing w:val="0"/>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την εξειδίκευση της RIS3</w:t>
      </w:r>
    </w:p>
    <w:p w:rsidR="00214875" w:rsidRPr="00DE45BD" w:rsidRDefault="00214875" w:rsidP="00214875">
      <w:pPr>
        <w:pStyle w:val="a3"/>
        <w:numPr>
          <w:ilvl w:val="0"/>
          <w:numId w:val="2"/>
        </w:numPr>
        <w:spacing w:before="60" w:after="0" w:line="280" w:lineRule="exact"/>
        <w:ind w:left="714" w:hanging="357"/>
        <w:contextualSpacing w:val="0"/>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lastRenderedPageBreak/>
        <w:t>τις προβλέψεις του ΕΠ και του θεσμικού πλαισίου για την εφαρμογή ολοκληρωμένων χωρικών προγραμμάτων όπως ΟΧΕ, ΒΑΑ και ΤΑΠΤΟΚ</w:t>
      </w:r>
    </w:p>
    <w:p w:rsidR="00214875" w:rsidRPr="00DE45BD" w:rsidRDefault="00214875" w:rsidP="00214875">
      <w:pPr>
        <w:pStyle w:val="a3"/>
        <w:numPr>
          <w:ilvl w:val="0"/>
          <w:numId w:val="2"/>
        </w:numPr>
        <w:spacing w:before="60" w:after="0" w:line="280" w:lineRule="exact"/>
        <w:ind w:left="714" w:hanging="357"/>
        <w:contextualSpacing w:val="0"/>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την εξειδίκευση άλλων οριζόντιων πολιτικών π.χ. αντιμετώπισης της φτώχειας.</w:t>
      </w:r>
    </w:p>
    <w:p w:rsidR="00214875" w:rsidRPr="00DE45BD" w:rsidRDefault="00214875" w:rsidP="00214875">
      <w:pPr>
        <w:spacing w:before="120" w:after="0" w:line="280" w:lineRule="exact"/>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 xml:space="preserve">Η κάθε Δ.Α. με βάση τη διάγνωση αυτή και τη συνεργασία της ΕΑΣ και της ΜΟΔ και </w:t>
      </w:r>
      <w:r>
        <w:rPr>
          <w:rFonts w:ascii="Tahoma" w:eastAsia="Times New Roman" w:hAnsi="Tahoma" w:cs="Tahoma"/>
          <w:sz w:val="20"/>
          <w:szCs w:val="20"/>
          <w:lang w:eastAsia="el-GR"/>
        </w:rPr>
        <w:t xml:space="preserve">όπου απαιτείται σε συνεννόηση με </w:t>
      </w:r>
      <w:r w:rsidRPr="00DE45BD">
        <w:rPr>
          <w:rFonts w:ascii="Tahoma" w:eastAsia="Times New Roman" w:hAnsi="Tahoma" w:cs="Tahoma"/>
          <w:sz w:val="20"/>
          <w:szCs w:val="20"/>
          <w:lang w:eastAsia="el-GR"/>
        </w:rPr>
        <w:t>τη</w:t>
      </w:r>
      <w:r>
        <w:rPr>
          <w:rFonts w:ascii="Tahoma" w:eastAsia="Times New Roman" w:hAnsi="Tahoma" w:cs="Tahoma"/>
          <w:sz w:val="20"/>
          <w:szCs w:val="20"/>
          <w:lang w:eastAsia="el-GR"/>
        </w:rPr>
        <w:t>ν</w:t>
      </w:r>
      <w:r w:rsidRPr="00DE45BD">
        <w:rPr>
          <w:rFonts w:ascii="Tahoma" w:eastAsia="Times New Roman" w:hAnsi="Tahoma" w:cs="Tahoma"/>
          <w:sz w:val="20"/>
          <w:szCs w:val="20"/>
          <w:lang w:eastAsia="el-GR"/>
        </w:rPr>
        <w:t>/</w:t>
      </w:r>
      <w:proofErr w:type="spellStart"/>
      <w:r>
        <w:rPr>
          <w:rFonts w:ascii="Tahoma" w:eastAsia="Times New Roman" w:hAnsi="Tahoma" w:cs="Tahoma"/>
          <w:sz w:val="20"/>
          <w:szCs w:val="20"/>
          <w:lang w:eastAsia="el-GR"/>
        </w:rPr>
        <w:t>ις</w:t>
      </w:r>
      <w:proofErr w:type="spellEnd"/>
      <w:r w:rsidRPr="00DE45BD">
        <w:rPr>
          <w:rFonts w:ascii="Tahoma" w:eastAsia="Times New Roman" w:hAnsi="Tahoma" w:cs="Tahoma"/>
          <w:sz w:val="20"/>
          <w:szCs w:val="20"/>
          <w:lang w:eastAsia="el-GR"/>
        </w:rPr>
        <w:t xml:space="preserve"> αντίστοιχη/</w:t>
      </w:r>
      <w:r>
        <w:rPr>
          <w:rFonts w:ascii="Tahoma" w:eastAsia="Times New Roman" w:hAnsi="Tahoma" w:cs="Tahoma"/>
          <w:sz w:val="20"/>
          <w:szCs w:val="20"/>
          <w:lang w:eastAsia="el-GR"/>
        </w:rPr>
        <w:t>ες</w:t>
      </w:r>
      <w:r w:rsidRPr="00DE45BD">
        <w:rPr>
          <w:rFonts w:ascii="Tahoma" w:eastAsia="Times New Roman" w:hAnsi="Tahoma" w:cs="Tahoma"/>
          <w:sz w:val="20"/>
          <w:szCs w:val="20"/>
          <w:lang w:eastAsia="el-GR"/>
        </w:rPr>
        <w:t xml:space="preserve"> Επιτελική/</w:t>
      </w:r>
      <w:proofErr w:type="spellStart"/>
      <w:r>
        <w:rPr>
          <w:rFonts w:ascii="Tahoma" w:eastAsia="Times New Roman" w:hAnsi="Tahoma" w:cs="Tahoma"/>
          <w:sz w:val="20"/>
          <w:szCs w:val="20"/>
          <w:lang w:eastAsia="el-GR"/>
        </w:rPr>
        <w:t>ές</w:t>
      </w:r>
      <w:proofErr w:type="spellEnd"/>
      <w:r w:rsidRPr="00DE45BD">
        <w:rPr>
          <w:rFonts w:ascii="Tahoma" w:eastAsia="Times New Roman" w:hAnsi="Tahoma" w:cs="Tahoma"/>
          <w:sz w:val="20"/>
          <w:szCs w:val="20"/>
          <w:lang w:eastAsia="el-GR"/>
        </w:rPr>
        <w:t xml:space="preserve"> Δομή/</w:t>
      </w:r>
      <w:proofErr w:type="spellStart"/>
      <w:r>
        <w:rPr>
          <w:rFonts w:ascii="Tahoma" w:eastAsia="Times New Roman" w:hAnsi="Tahoma" w:cs="Tahoma"/>
          <w:sz w:val="20"/>
          <w:szCs w:val="20"/>
          <w:lang w:eastAsia="el-GR"/>
        </w:rPr>
        <w:t>ές</w:t>
      </w:r>
      <w:proofErr w:type="spellEnd"/>
      <w:r w:rsidRPr="00DE45BD">
        <w:rPr>
          <w:rFonts w:ascii="Tahoma" w:eastAsia="Times New Roman" w:hAnsi="Tahoma" w:cs="Tahoma"/>
          <w:sz w:val="20"/>
          <w:szCs w:val="20"/>
          <w:lang w:eastAsia="el-GR"/>
        </w:rPr>
        <w:t xml:space="preserve"> ΕΣΠΑ των τομέων πολιτικής του ΕΠ, σχεδιάζει ενέργειες εκπαίδευσης, ενημέρωσης και ευαισθητοποίησης οι οποίες απευθύνονται είτε στο σύνολο των δυνητικών δικαιούχων είτε σε ομάδες – στόχους δικαιούχων ανάλογα με τη θεματολογία. </w:t>
      </w:r>
    </w:p>
    <w:p w:rsidR="00214875" w:rsidRPr="00DE45BD" w:rsidRDefault="00214875" w:rsidP="00214875">
      <w:pPr>
        <w:spacing w:before="120" w:after="0" w:line="280" w:lineRule="exact"/>
        <w:jc w:val="both"/>
        <w:rPr>
          <w:rFonts w:ascii="Tahoma" w:eastAsia="Times New Roman" w:hAnsi="Tahoma" w:cs="Tahoma"/>
          <w:sz w:val="20"/>
          <w:szCs w:val="20"/>
          <w:lang w:eastAsia="el-GR"/>
        </w:rPr>
      </w:pPr>
      <w:r w:rsidRPr="00DE45BD">
        <w:rPr>
          <w:rFonts w:ascii="Tahoma" w:eastAsia="Times New Roman" w:hAnsi="Tahoma" w:cs="Tahoma"/>
          <w:sz w:val="20"/>
          <w:szCs w:val="20"/>
          <w:lang w:eastAsia="el-GR"/>
        </w:rPr>
        <w:t>Για το</w:t>
      </w:r>
      <w:r>
        <w:rPr>
          <w:rFonts w:ascii="Tahoma" w:eastAsia="Times New Roman" w:hAnsi="Tahoma" w:cs="Tahoma"/>
          <w:sz w:val="20"/>
          <w:szCs w:val="20"/>
          <w:lang w:eastAsia="el-GR"/>
        </w:rPr>
        <w:t>ν</w:t>
      </w:r>
      <w:r w:rsidRPr="00DE45BD">
        <w:rPr>
          <w:rFonts w:ascii="Tahoma" w:eastAsia="Times New Roman" w:hAnsi="Tahoma" w:cs="Tahoma"/>
          <w:sz w:val="20"/>
          <w:szCs w:val="20"/>
          <w:lang w:eastAsia="el-GR"/>
        </w:rPr>
        <w:t xml:space="preserve"> σχεδιασμό αυτό λαμβάνει υπ’ όψη τον γενικό σχεδιασμό της ΕΑΣ για οριζόντια μέτρα υποστήριξης, που απευθύνονται σε δικαιούχους και δυνητικούς δικαιούχους όλου του ΕΣΠΑ 2014 – 2020 και επομένως περιλαμβάνει στο σχεδιασμό της τις ενέργειες που </w:t>
      </w:r>
      <w:r w:rsidRPr="00601738">
        <w:rPr>
          <w:rFonts w:ascii="Tahoma" w:eastAsia="Times New Roman" w:hAnsi="Tahoma" w:cs="Tahoma"/>
          <w:b/>
          <w:sz w:val="20"/>
          <w:szCs w:val="20"/>
          <w:lang w:eastAsia="el-GR"/>
        </w:rPr>
        <w:t>δεν</w:t>
      </w:r>
      <w:r w:rsidRPr="00DE45BD">
        <w:rPr>
          <w:rFonts w:ascii="Tahoma" w:eastAsia="Times New Roman" w:hAnsi="Tahoma" w:cs="Tahoma"/>
          <w:sz w:val="20"/>
          <w:szCs w:val="20"/>
          <w:lang w:eastAsia="el-GR"/>
        </w:rPr>
        <w:t xml:space="preserve"> καλύπτονται από το συνολικό πρόγραμμα οριζόντιων ενεργειών της ΕΑΣ (εφ’ όσον υπάρχει καταγεγραμμένο).</w:t>
      </w:r>
    </w:p>
    <w:p w:rsidR="00214875" w:rsidRDefault="00214875" w:rsidP="00214875">
      <w:pPr>
        <w:jc w:val="both"/>
        <w:rPr>
          <w:rFonts w:ascii="Verdana" w:hAnsi="Verdana" w:cs="MgHelveticaUCPol"/>
          <w:sz w:val="20"/>
        </w:rPr>
      </w:pPr>
    </w:p>
    <w:p w:rsidR="00214875" w:rsidRPr="00DE45BD" w:rsidRDefault="00214875" w:rsidP="00214875">
      <w:pPr>
        <w:pStyle w:val="20"/>
      </w:pPr>
      <w:bookmarkStart w:id="8" w:name="_Toc449353615"/>
      <w:bookmarkStart w:id="9" w:name="_Toc451429467"/>
      <w:r w:rsidRPr="00DE45BD">
        <w:t>Ανάγκες για εξειδικευμένα μέτρα υποστήριξης</w:t>
      </w:r>
      <w:bookmarkEnd w:id="8"/>
      <w:bookmarkEnd w:id="9"/>
    </w:p>
    <w:p w:rsidR="00214875" w:rsidRDefault="00214875" w:rsidP="00214875">
      <w:pPr>
        <w:spacing w:before="120" w:after="0" w:line="280" w:lineRule="exact"/>
        <w:jc w:val="both"/>
        <w:rPr>
          <w:rFonts w:ascii="Tahoma" w:eastAsia="Times New Roman" w:hAnsi="Tahoma" w:cs="Tahoma"/>
          <w:sz w:val="20"/>
          <w:szCs w:val="20"/>
          <w:lang w:eastAsia="el-GR"/>
        </w:rPr>
      </w:pPr>
      <w:r w:rsidRPr="009C211E">
        <w:rPr>
          <w:rFonts w:ascii="Tahoma" w:eastAsia="Times New Roman" w:hAnsi="Tahoma" w:cs="Tahoma"/>
          <w:sz w:val="20"/>
          <w:szCs w:val="20"/>
          <w:lang w:eastAsia="el-GR"/>
        </w:rPr>
        <w:t>Φορείς στους οποίους παρέχεται εξειδικευμένη υποστήριξη είναι ανάλογα με τους δυνητικούς δικαιούχους των προγραμματιζόμενων προσκλήσεων</w:t>
      </w:r>
      <w:r>
        <w:rPr>
          <w:rFonts w:ascii="Tahoma" w:eastAsia="Times New Roman" w:hAnsi="Tahoma" w:cs="Tahoma"/>
          <w:sz w:val="20"/>
          <w:szCs w:val="20"/>
          <w:lang w:eastAsia="el-GR"/>
        </w:rPr>
        <w:t xml:space="preserve">: </w:t>
      </w:r>
    </w:p>
    <w:p w:rsidR="00214875"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9C211E">
        <w:rPr>
          <w:rFonts w:ascii="Tahoma" w:eastAsia="Times New Roman" w:hAnsi="Tahoma" w:cs="Tahoma"/>
          <w:sz w:val="20"/>
          <w:szCs w:val="20"/>
          <w:lang w:eastAsia="el-GR"/>
        </w:rPr>
        <w:t xml:space="preserve">φορείς της Κεντρικής Κυβέρνησης, οργανισμοί κοινωνικής ασφάλισης και δημόσιες επιχειρήσεις και οργανισμοί, οι οποίοι υποστηρίζονται από τις Επιτελικές Δομές ΕΣΠΑ των Υπουργείων και τη ΜΟΔ ΑΕ, </w:t>
      </w:r>
    </w:p>
    <w:p w:rsidR="00214875"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C72487">
        <w:rPr>
          <w:rFonts w:ascii="Tahoma" w:eastAsia="Times New Roman" w:hAnsi="Tahoma" w:cs="Tahoma"/>
          <w:sz w:val="20"/>
          <w:szCs w:val="20"/>
          <w:lang w:eastAsia="el-GR"/>
        </w:rPr>
        <w:t xml:space="preserve">ΟΤΑ α’ και β’ βαθμού και </w:t>
      </w:r>
      <w:r>
        <w:rPr>
          <w:rFonts w:ascii="Tahoma" w:eastAsia="Times New Roman" w:hAnsi="Tahoma" w:cs="Tahoma"/>
          <w:sz w:val="20"/>
          <w:szCs w:val="20"/>
          <w:lang w:eastAsia="el-GR"/>
        </w:rPr>
        <w:t xml:space="preserve">οι </w:t>
      </w:r>
      <w:r w:rsidRPr="00C72487">
        <w:rPr>
          <w:rFonts w:ascii="Tahoma" w:eastAsia="Times New Roman" w:hAnsi="Tahoma" w:cs="Tahoma"/>
          <w:sz w:val="20"/>
          <w:szCs w:val="20"/>
          <w:lang w:eastAsia="el-GR"/>
        </w:rPr>
        <w:t>φορείς τους, οι οποίοι υποστηρίζονται από τη ΜΟΔ ΑΕ, ή και άλλους αρμόδιους φορείς υποστήριξης των ΟΤΑ και</w:t>
      </w:r>
      <w:r>
        <w:rPr>
          <w:rFonts w:ascii="Tahoma" w:eastAsia="Times New Roman" w:hAnsi="Tahoma" w:cs="Tahoma"/>
          <w:sz w:val="20"/>
          <w:szCs w:val="20"/>
          <w:lang w:eastAsia="el-GR"/>
        </w:rPr>
        <w:t xml:space="preserve">, </w:t>
      </w:r>
    </w:p>
    <w:p w:rsidR="00214875" w:rsidRPr="00C72487" w:rsidRDefault="00214875" w:rsidP="00214875">
      <w:pPr>
        <w:pStyle w:val="a3"/>
        <w:numPr>
          <w:ilvl w:val="0"/>
          <w:numId w:val="6"/>
        </w:numPr>
        <w:spacing w:before="120" w:after="0" w:line="280" w:lineRule="exact"/>
        <w:jc w:val="both"/>
        <w:rPr>
          <w:rFonts w:ascii="Tahoma" w:eastAsia="Times New Roman" w:hAnsi="Tahoma" w:cs="Tahoma"/>
          <w:sz w:val="20"/>
          <w:szCs w:val="20"/>
          <w:lang w:eastAsia="el-GR"/>
        </w:rPr>
      </w:pPr>
      <w:r w:rsidRPr="00C72487">
        <w:rPr>
          <w:rFonts w:ascii="Tahoma" w:eastAsia="Times New Roman" w:hAnsi="Tahoma" w:cs="Tahoma"/>
          <w:sz w:val="20"/>
          <w:szCs w:val="20"/>
          <w:lang w:eastAsia="el-GR"/>
        </w:rPr>
        <w:t xml:space="preserve">δικαιούχοι πράξεων ΕΚΤ, </w:t>
      </w:r>
      <w:r>
        <w:rPr>
          <w:rFonts w:ascii="Tahoma" w:eastAsia="Times New Roman" w:hAnsi="Tahoma" w:cs="Tahoma"/>
          <w:sz w:val="20"/>
          <w:szCs w:val="20"/>
          <w:lang w:eastAsia="el-GR"/>
        </w:rPr>
        <w:t xml:space="preserve"> οι οποίοι </w:t>
      </w:r>
      <w:r w:rsidRPr="00C72487">
        <w:rPr>
          <w:rFonts w:ascii="Tahoma" w:eastAsia="Times New Roman" w:hAnsi="Tahoma" w:cs="Tahoma"/>
          <w:sz w:val="20"/>
          <w:szCs w:val="20"/>
          <w:lang w:eastAsia="el-GR"/>
        </w:rPr>
        <w:t xml:space="preserve"> υποστηρίζονται από τις Επιτελικές Δομές </w:t>
      </w:r>
      <w:r w:rsidRPr="009C211E">
        <w:rPr>
          <w:rFonts w:ascii="Tahoma" w:eastAsia="Times New Roman" w:hAnsi="Tahoma" w:cs="Tahoma"/>
          <w:sz w:val="20"/>
          <w:szCs w:val="20"/>
          <w:lang w:eastAsia="el-GR"/>
        </w:rPr>
        <w:t xml:space="preserve">ΕΣΠΑ των Υπουργείων </w:t>
      </w:r>
      <w:r w:rsidRPr="00C72487">
        <w:rPr>
          <w:rFonts w:ascii="Tahoma" w:eastAsia="Times New Roman" w:hAnsi="Tahoma" w:cs="Tahoma"/>
          <w:sz w:val="20"/>
          <w:szCs w:val="20"/>
          <w:lang w:eastAsia="el-GR"/>
        </w:rPr>
        <w:t>και τη ΜΟΔ ΑΕ.</w:t>
      </w:r>
    </w:p>
    <w:p w:rsidR="00214875" w:rsidRPr="009C211E" w:rsidRDefault="00214875" w:rsidP="00214875">
      <w:pPr>
        <w:spacing w:before="120" w:after="0" w:line="280" w:lineRule="exact"/>
        <w:jc w:val="both"/>
        <w:rPr>
          <w:rFonts w:ascii="Tahoma" w:eastAsia="Times New Roman" w:hAnsi="Tahoma" w:cs="Tahoma"/>
          <w:sz w:val="20"/>
          <w:szCs w:val="20"/>
          <w:lang w:eastAsia="el-GR"/>
        </w:rPr>
      </w:pPr>
      <w:r w:rsidRPr="009C211E">
        <w:rPr>
          <w:rFonts w:ascii="Tahoma" w:eastAsia="Times New Roman" w:hAnsi="Tahoma" w:cs="Tahoma"/>
          <w:sz w:val="20"/>
          <w:szCs w:val="20"/>
          <w:lang w:eastAsia="el-GR"/>
        </w:rPr>
        <w:t>Σύμφωνα με την ΥΑ</w:t>
      </w:r>
      <w:r>
        <w:rPr>
          <w:rFonts w:ascii="Tahoma" w:eastAsia="Times New Roman" w:hAnsi="Tahoma" w:cs="Tahoma"/>
          <w:sz w:val="20"/>
          <w:szCs w:val="20"/>
          <w:lang w:eastAsia="el-GR"/>
        </w:rPr>
        <w:t xml:space="preserve"> </w:t>
      </w:r>
      <w:r w:rsidRPr="00672C96">
        <w:rPr>
          <w:rFonts w:ascii="Tahoma" w:eastAsia="Times New Roman" w:hAnsi="Tahoma" w:cs="Tahoma"/>
          <w:sz w:val="20"/>
          <w:szCs w:val="20"/>
          <w:lang w:eastAsia="el-GR"/>
        </w:rPr>
        <w:t>46274/ ΕΥΘΥ 482/27.04.2016</w:t>
      </w:r>
      <w:r>
        <w:rPr>
          <w:rFonts w:ascii="Tahoma" w:eastAsia="Times New Roman" w:hAnsi="Tahoma" w:cs="Tahoma"/>
          <w:sz w:val="20"/>
          <w:szCs w:val="20"/>
          <w:lang w:eastAsia="el-GR"/>
        </w:rPr>
        <w:t xml:space="preserve"> περιγράφονται</w:t>
      </w:r>
      <w:r w:rsidRPr="009C211E">
        <w:rPr>
          <w:rFonts w:ascii="Tahoma" w:eastAsia="Times New Roman" w:hAnsi="Tahoma" w:cs="Tahoma"/>
          <w:sz w:val="20"/>
          <w:szCs w:val="20"/>
          <w:lang w:eastAsia="el-GR"/>
        </w:rPr>
        <w:t xml:space="preserve"> ενδεικτικά αντικείμενα της εξειδικευμένης υποστήριξης</w:t>
      </w:r>
      <w:r>
        <w:rPr>
          <w:rFonts w:ascii="Tahoma" w:eastAsia="Times New Roman" w:hAnsi="Tahoma" w:cs="Tahoma"/>
          <w:sz w:val="20"/>
          <w:szCs w:val="20"/>
          <w:lang w:eastAsia="el-GR"/>
        </w:rPr>
        <w:t xml:space="preserve"> για τους δικαιούχους: </w:t>
      </w:r>
    </w:p>
    <w:p w:rsidR="00214875" w:rsidRPr="00C0447B" w:rsidRDefault="00214875" w:rsidP="00214875">
      <w:pPr>
        <w:tabs>
          <w:tab w:val="left" w:pos="0"/>
        </w:tabs>
        <w:autoSpaceDE w:val="0"/>
        <w:autoSpaceDN w:val="0"/>
        <w:adjustRightInd w:val="0"/>
        <w:spacing w:after="0" w:line="312" w:lineRule="auto"/>
        <w:jc w:val="both"/>
        <w:rPr>
          <w:rFonts w:ascii="Tahoma" w:hAnsi="Tahoma" w:cs="Tahoma"/>
          <w:i/>
          <w:sz w:val="20"/>
          <w:u w:val="single"/>
        </w:rPr>
      </w:pPr>
      <w:r>
        <w:rPr>
          <w:rFonts w:ascii="Tahoma" w:hAnsi="Tahoma" w:cs="Tahoma"/>
          <w:i/>
          <w:sz w:val="20"/>
          <w:u w:val="single"/>
        </w:rPr>
        <w:t>«</w:t>
      </w:r>
      <w:r w:rsidRPr="00C0447B">
        <w:rPr>
          <w:rFonts w:ascii="Tahoma" w:hAnsi="Tahoma" w:cs="Tahoma"/>
          <w:i/>
          <w:sz w:val="20"/>
          <w:u w:val="single"/>
        </w:rPr>
        <w:t>Ωρίμανση έργου</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Υποστήριξη για τη διενέργεια διαγωνισμού/ων ανάθεσης μελέτης ή μελετών</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Υποστήριξη για την παραλαβή και έγκριση των μελετών</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 xml:space="preserve">Υποστήριξη για τη διαδικασία </w:t>
      </w:r>
      <w:proofErr w:type="spellStart"/>
      <w:r w:rsidRPr="00C0447B">
        <w:rPr>
          <w:rFonts w:ascii="Tahoma" w:hAnsi="Tahoma" w:cs="Tahoma"/>
          <w:i/>
          <w:sz w:val="20"/>
          <w:u w:val="single"/>
        </w:rPr>
        <w:t>αδειοδοτήσεων</w:t>
      </w:r>
      <w:proofErr w:type="spellEnd"/>
      <w:r w:rsidRPr="00C0447B">
        <w:rPr>
          <w:rFonts w:ascii="Tahoma" w:hAnsi="Tahoma" w:cs="Tahoma"/>
          <w:i/>
          <w:sz w:val="20"/>
          <w:u w:val="single"/>
        </w:rPr>
        <w:t xml:space="preserve"> </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Υποστήριξη για την τήρηση φακέλου του έργου (αφορά τεχνικά έργα) κ.λπ.</w:t>
      </w:r>
    </w:p>
    <w:p w:rsidR="00214875" w:rsidRPr="008E421A" w:rsidRDefault="00214875" w:rsidP="00214875">
      <w:pPr>
        <w:pStyle w:val="a3"/>
        <w:autoSpaceDE w:val="0"/>
        <w:autoSpaceDN w:val="0"/>
        <w:adjustRightInd w:val="0"/>
        <w:spacing w:after="0" w:line="312" w:lineRule="auto"/>
        <w:ind w:left="1440"/>
        <w:rPr>
          <w:rFonts w:ascii="Verdana" w:hAnsi="Verdana" w:cs="MgHelveticaUCPol"/>
          <w:sz w:val="20"/>
        </w:rPr>
      </w:pPr>
    </w:p>
    <w:p w:rsidR="00214875" w:rsidRPr="00C0447B" w:rsidRDefault="00214875" w:rsidP="00214875">
      <w:pPr>
        <w:tabs>
          <w:tab w:val="left" w:pos="0"/>
        </w:tabs>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Προετοιμασία φακέλου υποβολής στο ΕΠ</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 xml:space="preserve">Υποστήριξη για τη σύνταξη σχεδίου έγγραφης συμφωνίας ή Προγραμματικής Σύμβασης </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Υποστήριξη για τη σύνταξη σχεδίου διακήρυξης ή απόφασης υλοποίησης με ίδια μέσα</w:t>
      </w:r>
    </w:p>
    <w:p w:rsidR="00214875" w:rsidRPr="008E421A" w:rsidRDefault="00214875" w:rsidP="00214875">
      <w:pPr>
        <w:pStyle w:val="a3"/>
        <w:numPr>
          <w:ilvl w:val="0"/>
          <w:numId w:val="5"/>
        </w:numPr>
        <w:autoSpaceDE w:val="0"/>
        <w:autoSpaceDN w:val="0"/>
        <w:adjustRightInd w:val="0"/>
        <w:spacing w:after="0" w:line="312" w:lineRule="auto"/>
        <w:jc w:val="both"/>
        <w:rPr>
          <w:rFonts w:ascii="Verdana" w:hAnsi="Verdana" w:cs="MgHelveticaUCPol"/>
          <w:sz w:val="20"/>
        </w:rPr>
      </w:pPr>
      <w:r w:rsidRPr="00C0447B">
        <w:rPr>
          <w:rFonts w:ascii="Tahoma" w:hAnsi="Tahoma" w:cs="Tahoma"/>
          <w:i/>
          <w:sz w:val="20"/>
          <w:u w:val="single"/>
        </w:rPr>
        <w:t>Υποστήριξη για τις διαδικασίες έκδοσης των απαραίτητων διοικητικών αποφάσεων για</w:t>
      </w:r>
      <w:r w:rsidRPr="008E421A">
        <w:rPr>
          <w:rFonts w:ascii="Verdana" w:hAnsi="Verdana" w:cs="MgHelveticaUCPol"/>
          <w:sz w:val="20"/>
        </w:rPr>
        <w:t xml:space="preserve"> τα ανωτέρω </w:t>
      </w:r>
    </w:p>
    <w:p w:rsidR="00214875" w:rsidRPr="00C0447B" w:rsidRDefault="00214875" w:rsidP="00214875">
      <w:pPr>
        <w:tabs>
          <w:tab w:val="left" w:pos="0"/>
        </w:tabs>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 xml:space="preserve">Υλοποίηση έργου/παρακολούθηση </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Υποστήριξη για τη διενέργεια και ολοκλήρωση του διαγωνισμού ανάθεσης</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Υποστήριξη για την επίβλεψη και παρακολούθηση υλοποίησης του έργου</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 xml:space="preserve">Υποστήριξη για τις διαδικασίες υλοποίησης έργων </w:t>
      </w:r>
      <w:proofErr w:type="spellStart"/>
      <w:r w:rsidRPr="00C0447B">
        <w:rPr>
          <w:rFonts w:ascii="Tahoma" w:hAnsi="Tahoma" w:cs="Tahoma"/>
          <w:i/>
          <w:sz w:val="20"/>
          <w:u w:val="single"/>
        </w:rPr>
        <w:t>δι</w:t>
      </w:r>
      <w:proofErr w:type="spellEnd"/>
      <w:r w:rsidRPr="00C0447B">
        <w:rPr>
          <w:rFonts w:ascii="Tahoma" w:hAnsi="Tahoma" w:cs="Tahoma"/>
          <w:i/>
          <w:sz w:val="20"/>
          <w:u w:val="single"/>
        </w:rPr>
        <w:t>’ αυτεπιστασίας</w:t>
      </w:r>
    </w:p>
    <w:p w:rsidR="00214875" w:rsidRPr="00C0447B" w:rsidRDefault="00214875" w:rsidP="00214875">
      <w:pPr>
        <w:pStyle w:val="a3"/>
        <w:numPr>
          <w:ilvl w:val="0"/>
          <w:numId w:val="5"/>
        </w:numPr>
        <w:autoSpaceDE w:val="0"/>
        <w:autoSpaceDN w:val="0"/>
        <w:adjustRightInd w:val="0"/>
        <w:spacing w:after="0" w:line="312" w:lineRule="auto"/>
        <w:jc w:val="both"/>
        <w:rPr>
          <w:rFonts w:ascii="Tahoma" w:hAnsi="Tahoma" w:cs="Tahoma"/>
          <w:i/>
          <w:sz w:val="20"/>
          <w:u w:val="single"/>
        </w:rPr>
      </w:pPr>
      <w:r w:rsidRPr="00C0447B">
        <w:rPr>
          <w:rFonts w:ascii="Tahoma" w:hAnsi="Tahoma" w:cs="Tahoma"/>
          <w:i/>
          <w:sz w:val="20"/>
          <w:u w:val="single"/>
        </w:rPr>
        <w:t>Υποστήριξη για την εκπλήρωση των υποχρεώσεων του, όπως απορρέουν από το ΣΔΕ</w:t>
      </w:r>
      <w:r>
        <w:rPr>
          <w:rFonts w:ascii="Tahoma" w:hAnsi="Tahoma" w:cs="Tahoma"/>
          <w:i/>
          <w:sz w:val="20"/>
          <w:u w:val="single"/>
        </w:rPr>
        <w:t>»</w:t>
      </w:r>
    </w:p>
    <w:p w:rsidR="00214875" w:rsidRDefault="00214875" w:rsidP="00214875">
      <w:pPr>
        <w:autoSpaceDE w:val="0"/>
        <w:autoSpaceDN w:val="0"/>
        <w:adjustRightInd w:val="0"/>
        <w:spacing w:after="0" w:line="312" w:lineRule="auto"/>
        <w:jc w:val="both"/>
        <w:rPr>
          <w:rFonts w:ascii="Tahoma" w:hAnsi="Tahoma" w:cs="Tahoma"/>
          <w:i/>
          <w:sz w:val="20"/>
        </w:rPr>
      </w:pPr>
    </w:p>
    <w:p w:rsidR="00214875" w:rsidRPr="009C211E" w:rsidRDefault="00214875" w:rsidP="00214875">
      <w:pPr>
        <w:autoSpaceDE w:val="0"/>
        <w:autoSpaceDN w:val="0"/>
        <w:adjustRightInd w:val="0"/>
        <w:spacing w:after="0" w:line="312" w:lineRule="auto"/>
        <w:jc w:val="both"/>
        <w:rPr>
          <w:rFonts w:ascii="Tahoma" w:hAnsi="Tahoma" w:cs="Tahoma"/>
          <w:i/>
          <w:sz w:val="20"/>
        </w:rPr>
      </w:pPr>
      <w:r>
        <w:rPr>
          <w:rFonts w:ascii="Tahoma" w:hAnsi="Tahoma" w:cs="Tahoma"/>
          <w:i/>
          <w:sz w:val="20"/>
        </w:rPr>
        <w:t>«</w:t>
      </w:r>
      <w:r w:rsidRPr="009C211E">
        <w:rPr>
          <w:rFonts w:ascii="Tahoma" w:hAnsi="Tahoma" w:cs="Tahoma"/>
          <w:i/>
          <w:sz w:val="20"/>
        </w:rPr>
        <w:t xml:space="preserve">Η εξειδικευμένη υποστήριξη δικαιούχων παρέχεται </w:t>
      </w:r>
      <w:r>
        <w:rPr>
          <w:rFonts w:ascii="Tahoma" w:hAnsi="Tahoma" w:cs="Tahoma"/>
          <w:i/>
          <w:sz w:val="20"/>
        </w:rPr>
        <w:t>κατά κανόνα μετά την ένταξη των πράξεων, με βάση σχετικό αίτημα. Η υποστήριξη αυτή παρέχεται μετά την ένταξη εάν έχει ζητηθεί από τον δικαιούχο κατά την υποβολή της αίτησης χρηματοδότησης και για συγκεκριμένες δραστηριότητες</w:t>
      </w:r>
      <w:r w:rsidRPr="00C0447B">
        <w:rPr>
          <w:rFonts w:ascii="Tahoma" w:hAnsi="Tahoma" w:cs="Tahoma"/>
          <w:i/>
          <w:sz w:val="20"/>
        </w:rPr>
        <w:t xml:space="preserve">. </w:t>
      </w:r>
      <w:r w:rsidRPr="00C0447B">
        <w:rPr>
          <w:rFonts w:ascii="Tahoma" w:hAnsi="Tahoma" w:cs="Tahoma"/>
          <w:i/>
          <w:sz w:val="20"/>
        </w:rPr>
        <w:lastRenderedPageBreak/>
        <w:t>Δύναται επίσης να παρασχεθεί εφόσον οι λόγοι που επιβάλλουν την υποστήριξη προέκυψαν μετά την ένταξη και δεν οφείλονται σε υπαιτιότητα του δικαιούχου και από την οικεία διαχειριστική αρχή διαπιστώνονται προβλήματα καθυστέρησης στην υλοποίηση της πράξης.</w:t>
      </w:r>
      <w:r>
        <w:rPr>
          <w:rFonts w:ascii="Tahoma" w:hAnsi="Tahoma" w:cs="Tahoma"/>
          <w:i/>
          <w:sz w:val="20"/>
        </w:rPr>
        <w:t>»</w:t>
      </w:r>
      <w:r w:rsidRPr="009C211E">
        <w:rPr>
          <w:rFonts w:ascii="Tahoma" w:hAnsi="Tahoma" w:cs="Tahoma"/>
          <w:i/>
          <w:sz w:val="20"/>
        </w:rPr>
        <w:t xml:space="preserve"> </w:t>
      </w:r>
    </w:p>
    <w:p w:rsidR="00214875" w:rsidRPr="009C211E" w:rsidRDefault="00214875" w:rsidP="00214875">
      <w:pPr>
        <w:spacing w:before="120" w:after="0" w:line="280" w:lineRule="exact"/>
        <w:jc w:val="both"/>
        <w:rPr>
          <w:rFonts w:ascii="Tahoma" w:eastAsia="Times New Roman" w:hAnsi="Tahoma" w:cs="Tahoma"/>
          <w:sz w:val="20"/>
          <w:szCs w:val="20"/>
          <w:lang w:eastAsia="el-GR"/>
        </w:rPr>
      </w:pPr>
      <w:r>
        <w:rPr>
          <w:rFonts w:ascii="Tahoma" w:eastAsia="Times New Roman" w:hAnsi="Tahoma" w:cs="Tahoma"/>
          <w:sz w:val="20"/>
          <w:szCs w:val="20"/>
          <w:lang w:eastAsia="el-GR"/>
        </w:rPr>
        <w:t>Σύμφωνα με τα ανωτέρω,</w:t>
      </w:r>
      <w:r w:rsidRPr="009C211E">
        <w:rPr>
          <w:rFonts w:ascii="Tahoma" w:eastAsia="Times New Roman" w:hAnsi="Tahoma" w:cs="Tahoma"/>
          <w:sz w:val="20"/>
          <w:szCs w:val="20"/>
          <w:lang w:eastAsia="el-GR"/>
        </w:rPr>
        <w:t xml:space="preserve"> βάση </w:t>
      </w:r>
      <w:r>
        <w:rPr>
          <w:rFonts w:ascii="Tahoma" w:eastAsia="Times New Roman" w:hAnsi="Tahoma" w:cs="Tahoma"/>
          <w:sz w:val="20"/>
          <w:szCs w:val="20"/>
          <w:lang w:eastAsia="el-GR"/>
        </w:rPr>
        <w:t>για τη διάγνωση της ανάγκης εξειδικευμένης υποστήριξης μετά την ένταξη,</w:t>
      </w:r>
      <w:r w:rsidRPr="009C211E">
        <w:rPr>
          <w:rFonts w:ascii="Tahoma" w:eastAsia="Times New Roman" w:hAnsi="Tahoma" w:cs="Tahoma"/>
          <w:sz w:val="20"/>
          <w:szCs w:val="20"/>
          <w:lang w:eastAsia="el-GR"/>
        </w:rPr>
        <w:t xml:space="preserve"> θα αποτελέσει η σχετική τεκμηρίωση της αίτησης του δικαιούχου και πιο συγκεκριμένα η συμπλήρωση του πίνακα του ΥΠΟΔΕΙΓΜΑΤΟΣ 7 της επιχειρησιακής ικανότητας (ενίσχυση ομάδας έργου).</w:t>
      </w:r>
    </w:p>
    <w:p w:rsidR="00214875" w:rsidRPr="009C211E" w:rsidRDefault="00214875" w:rsidP="00214875">
      <w:pPr>
        <w:spacing w:before="120" w:after="0" w:line="280" w:lineRule="exact"/>
        <w:jc w:val="both"/>
        <w:rPr>
          <w:rFonts w:ascii="Tahoma" w:eastAsia="Times New Roman" w:hAnsi="Tahoma" w:cs="Tahoma"/>
          <w:sz w:val="20"/>
          <w:szCs w:val="20"/>
          <w:lang w:eastAsia="el-GR"/>
        </w:rPr>
      </w:pPr>
      <w:r w:rsidRPr="009C211E">
        <w:rPr>
          <w:rFonts w:ascii="Tahoma" w:eastAsia="Times New Roman" w:hAnsi="Tahoma" w:cs="Tahoma"/>
          <w:sz w:val="20"/>
          <w:szCs w:val="20"/>
          <w:lang w:eastAsia="el-GR"/>
        </w:rPr>
        <w:t xml:space="preserve">Πέραν των ανωτέρω περιπτώσεων εξειδικευμένης υποστήριξης δικαιούχων, που καλύπτουν κατά κανόνα τις περιπτώσεις δικαιούχων μετά την ένταξη, δύναται η Δ.Α. στη βάση του προγραμματισμού της εξειδίκευσης του ΕΠ, να αξιολογήσει περιπτώσεις δικαιούχων με αδυναμίες, </w:t>
      </w:r>
      <w:r>
        <w:rPr>
          <w:rFonts w:ascii="Tahoma" w:eastAsia="Times New Roman" w:hAnsi="Tahoma" w:cs="Tahoma"/>
          <w:sz w:val="20"/>
          <w:szCs w:val="20"/>
          <w:lang w:eastAsia="el-GR"/>
        </w:rPr>
        <w:t xml:space="preserve">οι οποίοι θα υποστηριχθούν πριν την ένταξη </w:t>
      </w:r>
      <w:r w:rsidRPr="009C211E">
        <w:rPr>
          <w:rFonts w:ascii="Tahoma" w:eastAsia="Times New Roman" w:hAnsi="Tahoma" w:cs="Tahoma"/>
          <w:sz w:val="20"/>
          <w:szCs w:val="20"/>
          <w:lang w:eastAsia="el-GR"/>
        </w:rPr>
        <w:t>για τις περιπτώσεις που αναφέρονται στην ως άνω αναφερόμενη ΥΑ</w:t>
      </w:r>
      <w:r>
        <w:rPr>
          <w:rFonts w:ascii="Tahoma" w:eastAsia="Times New Roman" w:hAnsi="Tahoma" w:cs="Tahoma"/>
          <w:sz w:val="20"/>
          <w:szCs w:val="20"/>
          <w:lang w:eastAsia="el-GR"/>
        </w:rPr>
        <w:t>, η οποία αναφέρει :</w:t>
      </w:r>
    </w:p>
    <w:p w:rsidR="00214875" w:rsidRPr="00601738" w:rsidRDefault="00214875" w:rsidP="00214875">
      <w:pPr>
        <w:tabs>
          <w:tab w:val="left" w:pos="0"/>
        </w:tabs>
        <w:autoSpaceDE w:val="0"/>
        <w:autoSpaceDN w:val="0"/>
        <w:adjustRightInd w:val="0"/>
        <w:spacing w:after="0" w:line="312" w:lineRule="auto"/>
        <w:jc w:val="both"/>
        <w:rPr>
          <w:rFonts w:ascii="Tahoma" w:hAnsi="Tahoma" w:cs="Tahoma"/>
          <w:i/>
          <w:sz w:val="20"/>
        </w:rPr>
      </w:pPr>
      <w:r>
        <w:rPr>
          <w:rFonts w:ascii="Tahoma" w:hAnsi="Tahoma" w:cs="Tahoma"/>
          <w:i/>
          <w:sz w:val="20"/>
        </w:rPr>
        <w:t>«</w:t>
      </w:r>
      <w:r w:rsidRPr="00601738">
        <w:rPr>
          <w:rFonts w:ascii="Tahoma" w:hAnsi="Tahoma" w:cs="Tahoma"/>
          <w:i/>
          <w:sz w:val="20"/>
        </w:rPr>
        <w:t xml:space="preserve">Προκειμένου να υποστηριχθούν αδύναμοι δικαιούχοι ώστε να συμμετάσχουν ισότιμα σε προσκλήσεις των ΕΠ, δύναται να παρασχεθεί </w:t>
      </w:r>
      <w:r w:rsidRPr="00601738">
        <w:rPr>
          <w:rFonts w:ascii="Tahoma" w:hAnsi="Tahoma" w:cs="Tahoma"/>
          <w:b/>
          <w:i/>
          <w:sz w:val="20"/>
        </w:rPr>
        <w:t>υποστήριξη και πριν την ένταξη</w:t>
      </w:r>
      <w:r w:rsidRPr="00601738">
        <w:rPr>
          <w:rFonts w:ascii="Tahoma" w:hAnsi="Tahoma" w:cs="Tahoma"/>
          <w:i/>
          <w:sz w:val="20"/>
        </w:rPr>
        <w:t>, υπό την προϋπόθεση ότι τα υποψήφια προς ένταξη έργα πληρούν τουλάχιστον ένα από τα ακόλουθα κριτήρια:</w:t>
      </w:r>
    </w:p>
    <w:p w:rsidR="00214875" w:rsidRPr="009C211E" w:rsidRDefault="00214875" w:rsidP="00214875">
      <w:pPr>
        <w:numPr>
          <w:ilvl w:val="0"/>
          <w:numId w:val="1"/>
        </w:numPr>
        <w:autoSpaceDE w:val="0"/>
        <w:autoSpaceDN w:val="0"/>
        <w:adjustRightInd w:val="0"/>
        <w:spacing w:after="0" w:line="312" w:lineRule="auto"/>
        <w:ind w:left="709"/>
        <w:rPr>
          <w:rFonts w:ascii="Tahoma" w:hAnsi="Tahoma" w:cs="Tahoma"/>
          <w:i/>
          <w:sz w:val="20"/>
        </w:rPr>
      </w:pPr>
      <w:r w:rsidRPr="009C211E">
        <w:rPr>
          <w:rFonts w:ascii="Tahoma" w:hAnsi="Tahoma" w:cs="Tahoma"/>
          <w:i/>
          <w:sz w:val="20"/>
        </w:rPr>
        <w:t>αποτελούν ανελαστικές υποχρεώσεις της χώρας έναντι της ΕΕ</w:t>
      </w:r>
    </w:p>
    <w:p w:rsidR="00214875" w:rsidRPr="009C211E" w:rsidRDefault="00214875" w:rsidP="00214875">
      <w:pPr>
        <w:numPr>
          <w:ilvl w:val="0"/>
          <w:numId w:val="1"/>
        </w:numPr>
        <w:autoSpaceDE w:val="0"/>
        <w:autoSpaceDN w:val="0"/>
        <w:adjustRightInd w:val="0"/>
        <w:spacing w:after="0" w:line="312" w:lineRule="auto"/>
        <w:ind w:left="709"/>
        <w:rPr>
          <w:rFonts w:ascii="Tahoma" w:hAnsi="Tahoma" w:cs="Tahoma"/>
          <w:i/>
          <w:sz w:val="20"/>
        </w:rPr>
      </w:pPr>
      <w:r w:rsidRPr="009C211E">
        <w:rPr>
          <w:rFonts w:ascii="Tahoma" w:hAnsi="Tahoma" w:cs="Tahoma"/>
          <w:i/>
          <w:sz w:val="20"/>
        </w:rPr>
        <w:t>είναι υψηλής σκοπιμότητας / στρατηγικής σημασίας για το ΕΠ</w:t>
      </w:r>
    </w:p>
    <w:p w:rsidR="00214875" w:rsidRPr="009C211E" w:rsidRDefault="00214875" w:rsidP="00214875">
      <w:pPr>
        <w:numPr>
          <w:ilvl w:val="0"/>
          <w:numId w:val="1"/>
        </w:numPr>
        <w:autoSpaceDE w:val="0"/>
        <w:autoSpaceDN w:val="0"/>
        <w:adjustRightInd w:val="0"/>
        <w:spacing w:after="0" w:line="312" w:lineRule="auto"/>
        <w:ind w:left="709"/>
        <w:rPr>
          <w:rFonts w:ascii="Tahoma" w:hAnsi="Tahoma" w:cs="Tahoma"/>
          <w:i/>
          <w:sz w:val="20"/>
        </w:rPr>
      </w:pPr>
      <w:r w:rsidRPr="009C211E">
        <w:rPr>
          <w:rFonts w:ascii="Tahoma" w:hAnsi="Tahoma" w:cs="Tahoma"/>
          <w:i/>
          <w:sz w:val="20"/>
        </w:rPr>
        <w:t>αναφέρονται στο ΕΠ</w:t>
      </w:r>
    </w:p>
    <w:p w:rsidR="00214875" w:rsidRPr="009C211E" w:rsidRDefault="00214875" w:rsidP="00214875">
      <w:pPr>
        <w:numPr>
          <w:ilvl w:val="0"/>
          <w:numId w:val="1"/>
        </w:numPr>
        <w:autoSpaceDE w:val="0"/>
        <w:autoSpaceDN w:val="0"/>
        <w:adjustRightInd w:val="0"/>
        <w:spacing w:after="0" w:line="312" w:lineRule="auto"/>
        <w:ind w:left="709"/>
        <w:rPr>
          <w:rFonts w:ascii="Tahoma" w:hAnsi="Tahoma" w:cs="Tahoma"/>
          <w:i/>
          <w:sz w:val="20"/>
        </w:rPr>
      </w:pPr>
      <w:r w:rsidRPr="009C211E">
        <w:rPr>
          <w:rFonts w:ascii="Tahoma" w:hAnsi="Tahoma" w:cs="Tahoma"/>
          <w:i/>
          <w:sz w:val="20"/>
        </w:rPr>
        <w:t>η αρμοδιότητα υλοποίησής τους είναι αποκλειστική αρμοδιότητα δικαιούχου</w:t>
      </w:r>
      <w:r>
        <w:rPr>
          <w:rFonts w:ascii="Tahoma" w:hAnsi="Tahoma" w:cs="Tahoma"/>
          <w:i/>
          <w:sz w:val="20"/>
        </w:rPr>
        <w:t>»</w:t>
      </w:r>
      <w:r w:rsidRPr="009C211E">
        <w:rPr>
          <w:rFonts w:ascii="Tahoma" w:hAnsi="Tahoma" w:cs="Tahoma"/>
          <w:i/>
          <w:sz w:val="20"/>
        </w:rPr>
        <w:t xml:space="preserve"> </w:t>
      </w:r>
    </w:p>
    <w:p w:rsidR="00214875" w:rsidRPr="009C211E" w:rsidRDefault="00214875" w:rsidP="00214875">
      <w:pPr>
        <w:spacing w:before="120" w:after="0" w:line="280" w:lineRule="exact"/>
        <w:jc w:val="both"/>
        <w:rPr>
          <w:rFonts w:ascii="Tahoma" w:eastAsia="Times New Roman" w:hAnsi="Tahoma" w:cs="Tahoma"/>
          <w:sz w:val="20"/>
          <w:szCs w:val="20"/>
          <w:lang w:eastAsia="el-GR"/>
        </w:rPr>
      </w:pPr>
      <w:r w:rsidRPr="009C211E">
        <w:rPr>
          <w:rFonts w:ascii="Tahoma" w:eastAsia="Times New Roman" w:hAnsi="Tahoma" w:cs="Tahoma"/>
          <w:sz w:val="20"/>
          <w:szCs w:val="20"/>
          <w:lang w:eastAsia="el-GR"/>
        </w:rPr>
        <w:t>Ειδικότερα για φορείς της πρωτοβάθμιας αυτοδιοίκησης (δήμοι, ΔΕΥΑ κλπ) για τους οποίους η Δ.Α. προβλέπει τη δυνατότητα συμμετοχής τους στο ΕΠ αλλά έχει διαγνώσει σημαντικές αδυναμίες στην κάλυψη των προϋποθέσεων της διοικητικής ή επιχειρησιακής τους ικανότητας δύναται να συντονίσει σε συνεργασία με τη ΜΟΔ και λοιπούς φορείς της αυτοδιοίκησης την παροχή υποστήριξης, προκειμένου να καλύψουν τις αδυναμίες που έχουν διαγνωστεί.</w:t>
      </w:r>
    </w:p>
    <w:p w:rsidR="00214875" w:rsidRDefault="00214875" w:rsidP="00214875">
      <w:pPr>
        <w:autoSpaceDE w:val="0"/>
        <w:autoSpaceDN w:val="0"/>
        <w:adjustRightInd w:val="0"/>
        <w:spacing w:after="0" w:line="312" w:lineRule="auto"/>
        <w:jc w:val="both"/>
        <w:rPr>
          <w:rFonts w:ascii="Verdana" w:hAnsi="Verdana" w:cs="MgHelveticaUCPol"/>
          <w:sz w:val="20"/>
        </w:rPr>
      </w:pPr>
    </w:p>
    <w:p w:rsidR="00214875" w:rsidRDefault="00214875" w:rsidP="00214875">
      <w:pPr>
        <w:autoSpaceDE w:val="0"/>
        <w:autoSpaceDN w:val="0"/>
        <w:adjustRightInd w:val="0"/>
        <w:spacing w:after="0" w:line="312" w:lineRule="auto"/>
        <w:jc w:val="both"/>
        <w:rPr>
          <w:rFonts w:ascii="Verdana" w:hAnsi="Verdana" w:cs="MgHelveticaUCPol"/>
          <w:sz w:val="20"/>
        </w:rPr>
      </w:pPr>
    </w:p>
    <w:p w:rsidR="00214875" w:rsidRDefault="00214875" w:rsidP="00214875">
      <w:pPr>
        <w:rPr>
          <w:rFonts w:ascii="Verdana" w:hAnsi="Verdana" w:cs="MgHelveticaUCPol"/>
          <w:sz w:val="20"/>
        </w:rPr>
      </w:pPr>
      <w:r>
        <w:rPr>
          <w:rFonts w:ascii="Verdana" w:hAnsi="Verdana" w:cs="MgHelveticaUCPol"/>
          <w:sz w:val="20"/>
        </w:rPr>
        <w:br w:type="page"/>
      </w:r>
    </w:p>
    <w:p w:rsidR="00214875" w:rsidRPr="009C211E" w:rsidRDefault="00214875" w:rsidP="00214875">
      <w:pPr>
        <w:pStyle w:val="1"/>
      </w:pPr>
      <w:bookmarkStart w:id="10" w:name="_Toc449353616"/>
      <w:bookmarkStart w:id="11" w:name="_Toc451429468"/>
      <w:r w:rsidRPr="009C211E">
        <w:lastRenderedPageBreak/>
        <w:t>Σχεδιασμός οριζόντιων μέτρων υποστήριξης</w:t>
      </w:r>
      <w:bookmarkEnd w:id="10"/>
      <w:bookmarkEnd w:id="11"/>
      <w:r w:rsidRPr="009C211E">
        <w:t xml:space="preserve"> </w:t>
      </w:r>
    </w:p>
    <w:p w:rsidR="00214875" w:rsidRPr="00732634" w:rsidRDefault="00214875" w:rsidP="00214875">
      <w:pPr>
        <w:spacing w:before="120" w:after="0" w:line="280" w:lineRule="exact"/>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 xml:space="preserve">Στη βάση της διάγνωσης των αναγκών που προηγήθηκε και σε στενή συνεργασία με την ΕΑΣ, η αρμόδια Δ.Α. χρησιμοποιεί τον </w:t>
      </w:r>
      <w:r w:rsidRPr="000F0F06">
        <w:rPr>
          <w:rFonts w:ascii="Tahoma" w:eastAsia="Times New Roman" w:hAnsi="Tahoma" w:cs="Tahoma"/>
          <w:b/>
          <w:sz w:val="20"/>
          <w:szCs w:val="20"/>
          <w:lang w:eastAsia="el-GR"/>
        </w:rPr>
        <w:t>Πίνακα ΙΙ του Παραρτήματος</w:t>
      </w:r>
      <w:r w:rsidRPr="00732634">
        <w:rPr>
          <w:rFonts w:ascii="Tahoma" w:eastAsia="Times New Roman" w:hAnsi="Tahoma" w:cs="Tahoma"/>
          <w:sz w:val="20"/>
          <w:szCs w:val="20"/>
          <w:lang w:eastAsia="el-GR"/>
        </w:rPr>
        <w:t xml:space="preserve"> για να  καταγράψει τα σχεδιαζόμενα μέτρα υποστήριξης, τα οποία απευθύνονται είτε στο σύνολο των δυνητικών δικαιούχων</w:t>
      </w:r>
      <w:r w:rsidRPr="00253C7A">
        <w:rPr>
          <w:rFonts w:ascii="Tahoma" w:eastAsia="Times New Roman" w:hAnsi="Tahoma" w:cs="Tahoma"/>
          <w:sz w:val="20"/>
          <w:szCs w:val="20"/>
          <w:lang w:eastAsia="el-GR"/>
        </w:rPr>
        <w:t>,</w:t>
      </w:r>
      <w:r w:rsidRPr="00732634">
        <w:rPr>
          <w:rFonts w:ascii="Tahoma" w:eastAsia="Times New Roman" w:hAnsi="Tahoma" w:cs="Tahoma"/>
          <w:sz w:val="20"/>
          <w:szCs w:val="20"/>
          <w:lang w:eastAsia="el-GR"/>
        </w:rPr>
        <w:t xml:space="preserve"> είτε στο σύνολο των δικαιούχων (μετά την ένταξη)</w:t>
      </w:r>
      <w:r w:rsidRPr="00253C7A">
        <w:rPr>
          <w:rFonts w:ascii="Tahoma" w:eastAsia="Times New Roman" w:hAnsi="Tahoma" w:cs="Tahoma"/>
          <w:sz w:val="20"/>
          <w:szCs w:val="20"/>
          <w:lang w:eastAsia="el-GR"/>
        </w:rPr>
        <w:t>,</w:t>
      </w:r>
      <w:r w:rsidRPr="00732634">
        <w:rPr>
          <w:rFonts w:ascii="Tahoma" w:eastAsia="Times New Roman" w:hAnsi="Tahoma" w:cs="Tahoma"/>
          <w:sz w:val="20"/>
          <w:szCs w:val="20"/>
          <w:lang w:eastAsia="el-GR"/>
        </w:rPr>
        <w:t xml:space="preserve"> είτε σε ομάδες δυνητικών δικαιούχων/δικαιούχων ανάλογα με τη θεματολογία του περιεχομένου.</w:t>
      </w:r>
    </w:p>
    <w:p w:rsidR="00214875" w:rsidRPr="00732634" w:rsidRDefault="00214875" w:rsidP="00214875">
      <w:pPr>
        <w:spacing w:before="120" w:after="0" w:line="280" w:lineRule="exact"/>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Μέσα οριζόντιας υποστήριξη</w:t>
      </w:r>
      <w:bookmarkStart w:id="12" w:name="_GoBack"/>
      <w:bookmarkEnd w:id="12"/>
      <w:r w:rsidRPr="00732634">
        <w:rPr>
          <w:rFonts w:ascii="Tahoma" w:eastAsia="Times New Roman" w:hAnsi="Tahoma" w:cs="Tahoma"/>
          <w:sz w:val="20"/>
          <w:szCs w:val="20"/>
          <w:lang w:eastAsia="el-GR"/>
        </w:rPr>
        <w:t xml:space="preserve">ς δικαιούχων, σύμφωνα και με την ΥΑ </w:t>
      </w:r>
      <w:r w:rsidRPr="00672C96">
        <w:rPr>
          <w:rFonts w:ascii="Tahoma" w:eastAsia="Times New Roman" w:hAnsi="Tahoma" w:cs="Tahoma"/>
          <w:sz w:val="20"/>
          <w:szCs w:val="20"/>
          <w:lang w:eastAsia="el-GR"/>
        </w:rPr>
        <w:t>46274/ ΕΥΘΥ</w:t>
      </w:r>
      <w:r>
        <w:rPr>
          <w:rFonts w:ascii="Tahoma" w:eastAsia="Times New Roman" w:hAnsi="Tahoma" w:cs="Tahoma"/>
          <w:sz w:val="20"/>
          <w:szCs w:val="20"/>
          <w:lang w:eastAsia="el-GR"/>
        </w:rPr>
        <w:t xml:space="preserve"> 482/27.04.201</w:t>
      </w:r>
      <w:r w:rsidRPr="00C72487">
        <w:rPr>
          <w:rFonts w:ascii="Tahoma" w:eastAsia="Times New Roman" w:hAnsi="Tahoma" w:cs="Tahoma"/>
          <w:sz w:val="20"/>
          <w:szCs w:val="20"/>
          <w:lang w:eastAsia="el-GR"/>
        </w:rPr>
        <w:t xml:space="preserve">6 </w:t>
      </w:r>
      <w:r w:rsidRPr="00732634">
        <w:rPr>
          <w:rFonts w:ascii="Tahoma" w:eastAsia="Times New Roman" w:hAnsi="Tahoma" w:cs="Tahoma"/>
          <w:sz w:val="20"/>
          <w:szCs w:val="20"/>
          <w:lang w:eastAsia="el-GR"/>
        </w:rPr>
        <w:t>δύναται να είναι κατά περίπτωση:</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Η διοργάνωση ημερίδων και σεμιναρίων ή άλλων ενημερωτικών/ εκπαιδευτικών δράσεων</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 xml:space="preserve">Η εκπόνηση και έκδοση/διάχυση οδηγών και </w:t>
      </w:r>
      <w:r>
        <w:rPr>
          <w:rFonts w:ascii="Tahoma" w:eastAsia="Times New Roman" w:hAnsi="Tahoma" w:cs="Tahoma"/>
          <w:sz w:val="20"/>
          <w:szCs w:val="20"/>
          <w:lang w:eastAsia="el-GR"/>
        </w:rPr>
        <w:t>προτύπων</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 xml:space="preserve">Η λειτουργία </w:t>
      </w:r>
      <w:proofErr w:type="spellStart"/>
      <w:r w:rsidRPr="00732634">
        <w:rPr>
          <w:rFonts w:ascii="Tahoma" w:eastAsia="Times New Roman" w:hAnsi="Tahoma" w:cs="Tahoma"/>
          <w:sz w:val="20"/>
          <w:szCs w:val="20"/>
          <w:lang w:eastAsia="el-GR"/>
        </w:rPr>
        <w:t>Helpdesk</w:t>
      </w:r>
      <w:proofErr w:type="spellEnd"/>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 xml:space="preserve">Η παροχή μαθημάτων σύγχρονης και ασύγχρονης </w:t>
      </w:r>
      <w:proofErr w:type="spellStart"/>
      <w:r w:rsidRPr="00732634">
        <w:rPr>
          <w:rFonts w:ascii="Tahoma" w:eastAsia="Times New Roman" w:hAnsi="Tahoma" w:cs="Tahoma"/>
          <w:sz w:val="20"/>
          <w:szCs w:val="20"/>
          <w:lang w:eastAsia="el-GR"/>
        </w:rPr>
        <w:t>τηλεκπαίδευσης</w:t>
      </w:r>
      <w:proofErr w:type="spellEnd"/>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Η λειτουργία θεματικών δικτύων</w:t>
      </w:r>
    </w:p>
    <w:p w:rsidR="00214875" w:rsidRPr="00732634" w:rsidRDefault="00214875" w:rsidP="00214875">
      <w:pPr>
        <w:spacing w:before="120" w:after="0" w:line="280" w:lineRule="exact"/>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Η θεματολογία της οριζόντιας υποστήριξης έχει περιγραφεί στην προηγούμενη παράγραφο για τη διάγνωση αναγκών και ειδικότερα στο εδάφιο «Ανάγκες για οριζόντια μέτρα».</w:t>
      </w:r>
    </w:p>
    <w:p w:rsidR="00214875" w:rsidRPr="00732634" w:rsidRDefault="00214875" w:rsidP="00214875">
      <w:pPr>
        <w:spacing w:before="120" w:after="0" w:line="280" w:lineRule="exact"/>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Φορείς υλοποίησης των μέτρων αυτών δύναται να είναι :</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 xml:space="preserve">Η ίδια η Δ.Α. για ημερίδες ή ενημερωτικές συναντήσεις που διοργανώνει </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Η ΜΟΔ ΑΕ ή/και οι Επιτελικές Δομές των υπουργείων ανά τομέα πολιτικής</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Λοιποί φορείς υποστήριξης της αυτοδιοίκησης (π.χ. ΚΕΔΕ,ΠΕΔ, ΕΕΤΑΑ κ.α.)</w:t>
      </w:r>
    </w:p>
    <w:p w:rsidR="00214875" w:rsidRPr="00732634" w:rsidRDefault="00214875" w:rsidP="00214875">
      <w:pPr>
        <w:spacing w:before="120" w:after="0" w:line="280" w:lineRule="exact"/>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Μέρος των αναγκών οριζόντιας υποστήριξης καλύπτ</w:t>
      </w:r>
      <w:r>
        <w:rPr>
          <w:rFonts w:ascii="Tahoma" w:eastAsia="Times New Roman" w:hAnsi="Tahoma" w:cs="Tahoma"/>
          <w:sz w:val="20"/>
          <w:szCs w:val="20"/>
          <w:lang w:eastAsia="el-GR"/>
        </w:rPr>
        <w:t xml:space="preserve">ονται </w:t>
      </w:r>
      <w:r w:rsidRPr="00732634">
        <w:rPr>
          <w:rFonts w:ascii="Tahoma" w:eastAsia="Times New Roman" w:hAnsi="Tahoma" w:cs="Tahoma"/>
          <w:sz w:val="20"/>
          <w:szCs w:val="20"/>
          <w:lang w:eastAsia="el-GR"/>
        </w:rPr>
        <w:t>από τ</w:t>
      </w:r>
      <w:r>
        <w:rPr>
          <w:rFonts w:ascii="Tahoma" w:eastAsia="Times New Roman" w:hAnsi="Tahoma" w:cs="Tahoma"/>
          <w:sz w:val="20"/>
          <w:szCs w:val="20"/>
          <w:lang w:eastAsia="el-GR"/>
        </w:rPr>
        <w:t>α</w:t>
      </w:r>
      <w:r w:rsidRPr="00732634">
        <w:rPr>
          <w:rFonts w:ascii="Tahoma" w:eastAsia="Times New Roman" w:hAnsi="Tahoma" w:cs="Tahoma"/>
          <w:sz w:val="20"/>
          <w:szCs w:val="20"/>
          <w:lang w:eastAsia="el-GR"/>
        </w:rPr>
        <w:t xml:space="preserve">  οριζόντι</w:t>
      </w:r>
      <w:r>
        <w:rPr>
          <w:rFonts w:ascii="Tahoma" w:eastAsia="Times New Roman" w:hAnsi="Tahoma" w:cs="Tahoma"/>
          <w:sz w:val="20"/>
          <w:szCs w:val="20"/>
          <w:lang w:eastAsia="el-GR"/>
        </w:rPr>
        <w:t>α</w:t>
      </w:r>
      <w:r w:rsidRPr="00732634">
        <w:rPr>
          <w:rFonts w:ascii="Tahoma" w:eastAsia="Times New Roman" w:hAnsi="Tahoma" w:cs="Tahoma"/>
          <w:sz w:val="20"/>
          <w:szCs w:val="20"/>
          <w:lang w:eastAsia="el-GR"/>
        </w:rPr>
        <w:t xml:space="preserve"> μέτρ</w:t>
      </w:r>
      <w:r>
        <w:rPr>
          <w:rFonts w:ascii="Tahoma" w:eastAsia="Times New Roman" w:hAnsi="Tahoma" w:cs="Tahoma"/>
          <w:sz w:val="20"/>
          <w:szCs w:val="20"/>
          <w:lang w:eastAsia="el-GR"/>
        </w:rPr>
        <w:t>α</w:t>
      </w:r>
      <w:r w:rsidRPr="00732634">
        <w:rPr>
          <w:rFonts w:ascii="Tahoma" w:eastAsia="Times New Roman" w:hAnsi="Tahoma" w:cs="Tahoma"/>
          <w:sz w:val="20"/>
          <w:szCs w:val="20"/>
          <w:lang w:eastAsia="el-GR"/>
        </w:rPr>
        <w:t xml:space="preserve"> υποστήριξης, που αναλαμβάνει να σχεδιάσει και να συντονίσει για όλο το ΕΣΠΑ η ΕΑΣ και τα οποία περιλαμβάνονται στο σχέδιο δράσης του ΕΠ με διακριτό τρόπο. Λαμβάνοντας υπ’ όψη τις ενέργειες που παρέχονται οριζόντια για όλο το ΕΣΠΑ με το</w:t>
      </w:r>
      <w:r>
        <w:rPr>
          <w:rFonts w:ascii="Tahoma" w:eastAsia="Times New Roman" w:hAnsi="Tahoma" w:cs="Tahoma"/>
          <w:sz w:val="20"/>
          <w:szCs w:val="20"/>
          <w:lang w:eastAsia="el-GR"/>
        </w:rPr>
        <w:t>ν</w:t>
      </w:r>
      <w:r w:rsidRPr="00732634">
        <w:rPr>
          <w:rFonts w:ascii="Tahoma" w:eastAsia="Times New Roman" w:hAnsi="Tahoma" w:cs="Tahoma"/>
          <w:sz w:val="20"/>
          <w:szCs w:val="20"/>
          <w:lang w:eastAsia="el-GR"/>
        </w:rPr>
        <w:t xml:space="preserve"> συντονισμό της ΕΑΣ, η κάθε Δ.Α. σχεδιάζει τα επιπρόσθετα οριζόντια μέτρα υποστήριξης των δικαιούχων του οικείου ΕΠ, </w:t>
      </w:r>
      <w:r w:rsidRPr="00CB4607">
        <w:rPr>
          <w:rFonts w:ascii="Tahoma" w:eastAsia="Times New Roman" w:hAnsi="Tahoma" w:cs="Tahoma"/>
          <w:sz w:val="20"/>
          <w:szCs w:val="20"/>
          <w:lang w:eastAsia="el-GR"/>
        </w:rPr>
        <w:t>τα οποία είναι εφικτό να υλοποιηθούν με τα διαθέσιμα μέσα και πόρους</w:t>
      </w:r>
      <w:r w:rsidRPr="00732634">
        <w:rPr>
          <w:rFonts w:ascii="Tahoma" w:eastAsia="Times New Roman" w:hAnsi="Tahoma" w:cs="Tahoma"/>
          <w:sz w:val="20"/>
          <w:szCs w:val="20"/>
          <w:lang w:eastAsia="el-GR"/>
        </w:rPr>
        <w:t xml:space="preserve">, χρησιμοποιώντας τον </w:t>
      </w:r>
      <w:r>
        <w:rPr>
          <w:rFonts w:ascii="Tahoma" w:eastAsia="Times New Roman" w:hAnsi="Tahoma" w:cs="Tahoma"/>
          <w:sz w:val="20"/>
          <w:szCs w:val="20"/>
          <w:lang w:eastAsia="el-GR"/>
        </w:rPr>
        <w:t>Π</w:t>
      </w:r>
      <w:r w:rsidRPr="00732634">
        <w:rPr>
          <w:rFonts w:ascii="Tahoma" w:eastAsia="Times New Roman" w:hAnsi="Tahoma" w:cs="Tahoma"/>
          <w:sz w:val="20"/>
          <w:szCs w:val="20"/>
          <w:lang w:eastAsia="el-GR"/>
        </w:rPr>
        <w:t xml:space="preserve">ίνακα ΙΙ του </w:t>
      </w:r>
      <w:r>
        <w:rPr>
          <w:rFonts w:ascii="Tahoma" w:eastAsia="Times New Roman" w:hAnsi="Tahoma" w:cs="Tahoma"/>
          <w:sz w:val="20"/>
          <w:szCs w:val="20"/>
          <w:lang w:eastAsia="el-GR"/>
        </w:rPr>
        <w:t>Π</w:t>
      </w:r>
      <w:r w:rsidRPr="00732634">
        <w:rPr>
          <w:rFonts w:ascii="Tahoma" w:eastAsia="Times New Roman" w:hAnsi="Tahoma" w:cs="Tahoma"/>
          <w:sz w:val="20"/>
          <w:szCs w:val="20"/>
          <w:lang w:eastAsia="el-GR"/>
        </w:rPr>
        <w:t>αραρτήματος, όπου καταγράφεται η ακόλουθη πληροφορία:</w:t>
      </w:r>
    </w:p>
    <w:p w:rsidR="00214875"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5F08C2">
        <w:rPr>
          <w:rFonts w:ascii="Tahoma" w:eastAsia="Times New Roman" w:hAnsi="Tahoma" w:cs="Tahoma"/>
          <w:sz w:val="20"/>
          <w:szCs w:val="20"/>
          <w:lang w:eastAsia="el-GR"/>
        </w:rPr>
        <w:t xml:space="preserve">Περιγραφή </w:t>
      </w:r>
      <w:r>
        <w:rPr>
          <w:rFonts w:ascii="Tahoma" w:eastAsia="Times New Roman" w:hAnsi="Tahoma" w:cs="Tahoma"/>
          <w:sz w:val="20"/>
          <w:szCs w:val="20"/>
          <w:lang w:eastAsia="el-GR"/>
        </w:rPr>
        <w:t xml:space="preserve">και κατηγορία </w:t>
      </w:r>
      <w:r w:rsidRPr="005F08C2">
        <w:rPr>
          <w:rFonts w:ascii="Tahoma" w:eastAsia="Times New Roman" w:hAnsi="Tahoma" w:cs="Tahoma"/>
          <w:sz w:val="20"/>
          <w:szCs w:val="20"/>
          <w:lang w:eastAsia="el-GR"/>
        </w:rPr>
        <w:t>Ενέργειας Υποστήριξης</w:t>
      </w:r>
      <w:r w:rsidRPr="00732634">
        <w:rPr>
          <w:rFonts w:ascii="Tahoma" w:eastAsia="Times New Roman" w:hAnsi="Tahoma" w:cs="Tahoma"/>
          <w:sz w:val="20"/>
          <w:szCs w:val="20"/>
          <w:lang w:eastAsia="el-GR"/>
        </w:rPr>
        <w:t xml:space="preserve"> </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Στοχευόμενη ομάδα δικαιούχων</w:t>
      </w:r>
    </w:p>
    <w:p w:rsidR="00214875"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Pr>
          <w:rFonts w:ascii="Tahoma" w:eastAsia="Times New Roman" w:hAnsi="Tahoma" w:cs="Tahoma"/>
          <w:sz w:val="20"/>
          <w:szCs w:val="20"/>
          <w:lang w:eastAsia="el-GR"/>
        </w:rPr>
        <w:t xml:space="preserve">Θεματικό Πεδίο και φάση παροχής υποστήριξης  </w:t>
      </w:r>
    </w:p>
    <w:p w:rsidR="00214875" w:rsidRPr="00732634"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Φορέας υλοποίησης της ενέργειας</w:t>
      </w:r>
      <w:r>
        <w:rPr>
          <w:rFonts w:ascii="Tahoma" w:eastAsia="Times New Roman" w:hAnsi="Tahoma" w:cs="Tahoma"/>
          <w:sz w:val="20"/>
          <w:szCs w:val="20"/>
          <w:lang w:eastAsia="el-GR"/>
        </w:rPr>
        <w:t xml:space="preserve"> υποστήριξης </w:t>
      </w:r>
    </w:p>
    <w:p w:rsidR="00214875"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5F08C2">
        <w:rPr>
          <w:rFonts w:ascii="Tahoma" w:eastAsia="Times New Roman" w:hAnsi="Tahoma" w:cs="Tahoma"/>
          <w:sz w:val="20"/>
          <w:szCs w:val="20"/>
          <w:lang w:eastAsia="el-GR"/>
        </w:rPr>
        <w:t xml:space="preserve">Πόροι και πηγή κάλυψης της ενέργειας υποστήριξης </w:t>
      </w:r>
    </w:p>
    <w:p w:rsidR="00214875" w:rsidRPr="005F08C2" w:rsidRDefault="00214875" w:rsidP="00214875">
      <w:pPr>
        <w:pStyle w:val="a3"/>
        <w:numPr>
          <w:ilvl w:val="0"/>
          <w:numId w:val="2"/>
        </w:numPr>
        <w:spacing w:before="120" w:after="0" w:line="280" w:lineRule="exact"/>
        <w:contextualSpacing w:val="0"/>
        <w:jc w:val="both"/>
        <w:rPr>
          <w:rFonts w:ascii="Tahoma" w:eastAsia="Times New Roman" w:hAnsi="Tahoma" w:cs="Tahoma"/>
          <w:sz w:val="20"/>
          <w:szCs w:val="20"/>
          <w:lang w:eastAsia="el-GR"/>
        </w:rPr>
      </w:pPr>
      <w:r w:rsidRPr="005F08C2">
        <w:rPr>
          <w:rFonts w:ascii="Tahoma" w:eastAsia="Times New Roman" w:hAnsi="Tahoma" w:cs="Tahoma"/>
          <w:sz w:val="20"/>
          <w:szCs w:val="20"/>
          <w:lang w:eastAsia="el-GR"/>
        </w:rPr>
        <w:t>Χρονοδιάγραμμα υλοποίησης</w:t>
      </w:r>
      <w:r>
        <w:rPr>
          <w:rFonts w:ascii="Tahoma" w:eastAsia="Times New Roman" w:hAnsi="Tahoma" w:cs="Tahoma"/>
          <w:sz w:val="20"/>
          <w:szCs w:val="20"/>
          <w:lang w:eastAsia="el-GR"/>
        </w:rPr>
        <w:t xml:space="preserve"> </w:t>
      </w:r>
      <w:r w:rsidRPr="005F08C2">
        <w:rPr>
          <w:rFonts w:ascii="Tahoma" w:eastAsia="Times New Roman" w:hAnsi="Tahoma" w:cs="Tahoma"/>
          <w:sz w:val="20"/>
          <w:szCs w:val="20"/>
          <w:lang w:eastAsia="el-GR"/>
        </w:rPr>
        <w:t>ενέργειας υποστήριξης</w:t>
      </w:r>
    </w:p>
    <w:p w:rsidR="00214875" w:rsidRPr="00214875" w:rsidRDefault="00214875" w:rsidP="00214875">
      <w:pPr>
        <w:pStyle w:val="a3"/>
        <w:numPr>
          <w:ilvl w:val="0"/>
          <w:numId w:val="2"/>
        </w:numPr>
        <w:spacing w:before="120" w:after="0" w:line="280" w:lineRule="exact"/>
        <w:contextualSpacing w:val="0"/>
        <w:jc w:val="both"/>
        <w:rPr>
          <w:rFonts w:ascii="Tahoma" w:eastAsia="Times New Roman" w:hAnsi="Tahoma" w:cs="Tahoma"/>
          <w:sz w:val="20"/>
          <w:szCs w:val="20"/>
          <w:lang w:eastAsia="el-GR"/>
        </w:rPr>
      </w:pPr>
      <w:r w:rsidRPr="00732634">
        <w:rPr>
          <w:rFonts w:ascii="Tahoma" w:eastAsia="Times New Roman" w:hAnsi="Tahoma" w:cs="Tahoma"/>
          <w:sz w:val="20"/>
          <w:szCs w:val="20"/>
          <w:lang w:eastAsia="el-GR"/>
        </w:rPr>
        <w:t>Χρόνος πραγματικής ολοκλήρωσης</w:t>
      </w:r>
      <w:r>
        <w:rPr>
          <w:rFonts w:ascii="Tahoma" w:eastAsia="Times New Roman" w:hAnsi="Tahoma" w:cs="Tahoma"/>
          <w:sz w:val="20"/>
          <w:szCs w:val="20"/>
          <w:lang w:eastAsia="el-GR"/>
        </w:rPr>
        <w:t xml:space="preserve"> </w:t>
      </w:r>
      <w:r w:rsidRPr="005F08C2">
        <w:rPr>
          <w:rFonts w:ascii="Tahoma" w:eastAsia="Times New Roman" w:hAnsi="Tahoma" w:cs="Tahoma"/>
          <w:sz w:val="20"/>
          <w:szCs w:val="20"/>
          <w:lang w:eastAsia="el-GR"/>
        </w:rPr>
        <w:t>ενέργειας υποστήριξης</w:t>
      </w:r>
    </w:p>
    <w:p w:rsidR="00214875" w:rsidRDefault="00214875" w:rsidP="00214875">
      <w:pPr>
        <w:spacing w:before="120" w:after="0" w:line="280" w:lineRule="exact"/>
        <w:jc w:val="both"/>
        <w:rPr>
          <w:rFonts w:ascii="Tahoma" w:eastAsia="Times New Roman" w:hAnsi="Tahoma" w:cs="Tahoma"/>
          <w:sz w:val="20"/>
          <w:szCs w:val="20"/>
          <w:lang w:val="en-US" w:eastAsia="el-GR"/>
        </w:rPr>
      </w:pPr>
    </w:p>
    <w:p w:rsidR="00214875" w:rsidRDefault="00214875" w:rsidP="00214875">
      <w:pPr>
        <w:spacing w:before="120" w:after="0" w:line="280" w:lineRule="exact"/>
        <w:jc w:val="both"/>
        <w:rPr>
          <w:rFonts w:ascii="Tahoma" w:eastAsia="Times New Roman" w:hAnsi="Tahoma" w:cs="Tahoma"/>
          <w:sz w:val="20"/>
          <w:szCs w:val="20"/>
          <w:lang w:val="en-US" w:eastAsia="el-GR"/>
        </w:rPr>
      </w:pPr>
    </w:p>
    <w:p w:rsidR="00214875" w:rsidRDefault="00214875" w:rsidP="00214875">
      <w:pPr>
        <w:spacing w:before="120" w:after="0" w:line="280" w:lineRule="exact"/>
        <w:jc w:val="both"/>
        <w:rPr>
          <w:rFonts w:ascii="Tahoma" w:eastAsia="Times New Roman" w:hAnsi="Tahoma" w:cs="Tahoma"/>
          <w:sz w:val="20"/>
          <w:szCs w:val="20"/>
          <w:lang w:val="en-US" w:eastAsia="el-GR"/>
        </w:rPr>
      </w:pPr>
    </w:p>
    <w:p w:rsidR="00214875" w:rsidRPr="00214875" w:rsidRDefault="00214875" w:rsidP="00214875">
      <w:pPr>
        <w:spacing w:before="120" w:after="0" w:line="280" w:lineRule="exact"/>
        <w:jc w:val="both"/>
        <w:rPr>
          <w:rFonts w:ascii="Tahoma" w:eastAsia="Times New Roman" w:hAnsi="Tahoma" w:cs="Tahoma"/>
          <w:sz w:val="20"/>
          <w:szCs w:val="20"/>
          <w:lang w:val="en-US" w:eastAsia="el-GR"/>
        </w:rPr>
      </w:pPr>
    </w:p>
    <w:p w:rsidR="00214875" w:rsidRPr="005F08C2" w:rsidRDefault="00214875" w:rsidP="00214875">
      <w:pPr>
        <w:spacing w:before="120" w:after="0" w:line="280" w:lineRule="exact"/>
        <w:ind w:left="360"/>
        <w:jc w:val="both"/>
        <w:rPr>
          <w:rFonts w:ascii="Tahoma" w:eastAsia="Times New Roman" w:hAnsi="Tahoma" w:cs="Tahoma"/>
          <w:sz w:val="20"/>
          <w:szCs w:val="20"/>
          <w:lang w:eastAsia="el-GR"/>
        </w:rPr>
      </w:pPr>
    </w:p>
    <w:p w:rsidR="00214875" w:rsidRPr="005F08C2" w:rsidRDefault="00214875" w:rsidP="00214875">
      <w:pPr>
        <w:pStyle w:val="1"/>
      </w:pPr>
      <w:bookmarkStart w:id="13" w:name="_Toc449353617"/>
      <w:bookmarkStart w:id="14" w:name="_Toc451429469"/>
      <w:r w:rsidRPr="005F08C2">
        <w:lastRenderedPageBreak/>
        <w:t>Σχεδιασμός μέτρων εξειδικευμένης υποστήριξης δικαιούχων με διαπιστωμένες αδυναμίες, πριν και μετά την ένταξη των πράξεων</w:t>
      </w:r>
      <w:bookmarkEnd w:id="13"/>
      <w:bookmarkEnd w:id="14"/>
    </w:p>
    <w:p w:rsidR="00214875" w:rsidRPr="009D64CE" w:rsidRDefault="00214875" w:rsidP="00214875">
      <w:pPr>
        <w:spacing w:before="120" w:after="0" w:line="280" w:lineRule="exact"/>
        <w:jc w:val="both"/>
        <w:rPr>
          <w:rFonts w:ascii="Tahoma" w:eastAsia="Times New Roman" w:hAnsi="Tahoma" w:cs="Tahoma"/>
          <w:sz w:val="20"/>
          <w:szCs w:val="20"/>
          <w:lang w:eastAsia="el-GR"/>
        </w:rPr>
      </w:pPr>
      <w:r w:rsidRPr="009D64CE">
        <w:rPr>
          <w:rFonts w:ascii="Tahoma" w:eastAsia="Times New Roman" w:hAnsi="Tahoma" w:cs="Tahoma"/>
          <w:sz w:val="20"/>
          <w:szCs w:val="20"/>
          <w:lang w:eastAsia="el-GR"/>
        </w:rPr>
        <w:t xml:space="preserve">Στη βάση της διάγνωσης των αναγκών συγκεκριμένων δικαιούχων ή δυνητικών δικαιούχων που προηγήθηκε και σε στενή συνεργασία με την ΕΑΣ, η αρμόδια Δ.Α. χρησιμοποιεί </w:t>
      </w:r>
      <w:r w:rsidRPr="009D64CE">
        <w:rPr>
          <w:rFonts w:ascii="Tahoma" w:eastAsia="Times New Roman" w:hAnsi="Tahoma" w:cs="Tahoma"/>
          <w:b/>
          <w:sz w:val="20"/>
          <w:szCs w:val="20"/>
          <w:lang w:eastAsia="el-GR"/>
        </w:rPr>
        <w:t>τον Πίνακα IΙΙ του Παραρτήματος</w:t>
      </w:r>
      <w:r w:rsidRPr="009D64CE">
        <w:rPr>
          <w:rFonts w:ascii="Tahoma" w:eastAsia="Times New Roman" w:hAnsi="Tahoma" w:cs="Tahoma"/>
          <w:sz w:val="20"/>
          <w:szCs w:val="20"/>
          <w:lang w:eastAsia="el-GR"/>
        </w:rPr>
        <w:t xml:space="preserve"> για να καταγράψει τα σχεδιαζόμενα μέτρα υποστήριξης τα οποία απευθύνονται σε συγκεκριμένους δικαιούχους μετά την ένταξη ή και πριν την ένταξη με τις προϋποθέσεις που προαναφέρθηκαν ανάλογα με τη θεματολογία του περιεχομένου.</w:t>
      </w:r>
    </w:p>
    <w:p w:rsidR="00214875" w:rsidRPr="00CD20FF" w:rsidRDefault="00214875" w:rsidP="00214875">
      <w:pPr>
        <w:spacing w:before="120" w:after="0" w:line="280" w:lineRule="exact"/>
        <w:jc w:val="both"/>
        <w:rPr>
          <w:rFonts w:ascii="Tahoma" w:eastAsia="Times New Roman" w:hAnsi="Tahoma" w:cs="Tahoma"/>
          <w:i/>
          <w:sz w:val="20"/>
          <w:szCs w:val="20"/>
          <w:lang w:eastAsia="el-GR"/>
        </w:rPr>
      </w:pPr>
      <w:r>
        <w:rPr>
          <w:rFonts w:ascii="Tahoma" w:eastAsia="Times New Roman" w:hAnsi="Tahoma" w:cs="Tahoma"/>
          <w:sz w:val="20"/>
          <w:szCs w:val="20"/>
          <w:lang w:eastAsia="el-GR"/>
        </w:rPr>
        <w:t>Σ</w:t>
      </w:r>
      <w:r w:rsidRPr="009D64CE">
        <w:rPr>
          <w:rFonts w:ascii="Tahoma" w:eastAsia="Times New Roman" w:hAnsi="Tahoma" w:cs="Tahoma"/>
          <w:sz w:val="20"/>
          <w:szCs w:val="20"/>
          <w:lang w:eastAsia="el-GR"/>
        </w:rPr>
        <w:t xml:space="preserve">ύμφωνα με την ΥΑ </w:t>
      </w:r>
      <w:r w:rsidRPr="00672C96">
        <w:rPr>
          <w:rFonts w:ascii="Tahoma" w:eastAsia="Times New Roman" w:hAnsi="Tahoma" w:cs="Tahoma"/>
          <w:sz w:val="20"/>
          <w:szCs w:val="20"/>
          <w:lang w:eastAsia="el-GR"/>
        </w:rPr>
        <w:t xml:space="preserve">46274/ ΕΥΘΥ 482/27.04.2016 </w:t>
      </w:r>
      <w:r w:rsidRPr="00CD20FF">
        <w:rPr>
          <w:rFonts w:ascii="Tahoma" w:eastAsia="Times New Roman" w:hAnsi="Tahoma" w:cs="Tahoma"/>
          <w:i/>
          <w:sz w:val="20"/>
          <w:szCs w:val="20"/>
          <w:lang w:eastAsia="el-GR"/>
        </w:rPr>
        <w:t>«τα μέσα εξειδικευμένης υποστήριξης δικαιούχων, δύναται να είναι ενδεικτικά και κατά περίπτωση:</w:t>
      </w:r>
    </w:p>
    <w:p w:rsidR="00214875"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i/>
          <w:sz w:val="20"/>
          <w:szCs w:val="20"/>
          <w:lang w:eastAsia="el-GR"/>
        </w:rPr>
      </w:pPr>
      <w:r>
        <w:rPr>
          <w:rFonts w:ascii="Tahoma" w:eastAsia="Times New Roman" w:hAnsi="Tahoma" w:cs="Tahoma"/>
          <w:i/>
          <w:sz w:val="20"/>
          <w:szCs w:val="20"/>
          <w:lang w:eastAsia="el-GR"/>
        </w:rPr>
        <w:t>Η υποστήριξη του δικαιούχου από τις εξειδικευμένες Ομάδες Υποστήριξης της ΜΟΔ ΑΕ.</w:t>
      </w:r>
    </w:p>
    <w:p w:rsidR="00214875" w:rsidRPr="007244D8"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i/>
          <w:sz w:val="20"/>
          <w:szCs w:val="20"/>
          <w:lang w:eastAsia="el-GR"/>
        </w:rPr>
      </w:pPr>
      <w:r w:rsidRPr="007244D8">
        <w:rPr>
          <w:rFonts w:ascii="Tahoma" w:eastAsia="Times New Roman" w:hAnsi="Tahoma" w:cs="Tahoma"/>
          <w:i/>
          <w:sz w:val="20"/>
          <w:szCs w:val="20"/>
          <w:lang w:eastAsia="el-GR"/>
        </w:rPr>
        <w:t xml:space="preserve">Η σύναψη προγραμματικών συμβάσεων για τη μεταβίβαση της αρμοδιότητας υλοποίησης έργου </w:t>
      </w:r>
      <w:r>
        <w:rPr>
          <w:rFonts w:ascii="Tahoma" w:eastAsia="Times New Roman" w:hAnsi="Tahoma" w:cs="Tahoma"/>
          <w:i/>
          <w:sz w:val="20"/>
          <w:szCs w:val="20"/>
          <w:lang w:eastAsia="el-GR"/>
        </w:rPr>
        <w:t xml:space="preserve">, τη χρήση υπηρεσιών ή προσωπικού άλλου φορέα. </w:t>
      </w:r>
    </w:p>
    <w:p w:rsidR="00214875" w:rsidRPr="007244D8"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i/>
          <w:sz w:val="20"/>
          <w:szCs w:val="20"/>
          <w:lang w:eastAsia="el-GR"/>
        </w:rPr>
      </w:pPr>
      <w:r w:rsidRPr="007244D8">
        <w:rPr>
          <w:rFonts w:ascii="Tahoma" w:eastAsia="Times New Roman" w:hAnsi="Tahoma" w:cs="Tahoma"/>
          <w:i/>
          <w:sz w:val="20"/>
          <w:szCs w:val="20"/>
          <w:lang w:eastAsia="el-GR"/>
        </w:rPr>
        <w:t xml:space="preserve">Η </w:t>
      </w:r>
      <w:r>
        <w:rPr>
          <w:rFonts w:ascii="Tahoma" w:eastAsia="Times New Roman" w:hAnsi="Tahoma" w:cs="Tahoma"/>
          <w:i/>
          <w:sz w:val="20"/>
          <w:szCs w:val="20"/>
          <w:lang w:eastAsia="el-GR"/>
        </w:rPr>
        <w:t>αξιοποίηση</w:t>
      </w:r>
      <w:r w:rsidRPr="007244D8">
        <w:rPr>
          <w:rFonts w:ascii="Tahoma" w:eastAsia="Times New Roman" w:hAnsi="Tahoma" w:cs="Tahoma"/>
          <w:i/>
          <w:sz w:val="20"/>
          <w:szCs w:val="20"/>
          <w:lang w:eastAsia="el-GR"/>
        </w:rPr>
        <w:t xml:space="preserve"> του μητρώου εξειδικευμένων στελεχών της παρ. 8 του άρθρου 28 του ν. 4314/2014, </w:t>
      </w:r>
      <w:r>
        <w:rPr>
          <w:rFonts w:ascii="Tahoma" w:eastAsia="Times New Roman" w:hAnsi="Tahoma" w:cs="Tahoma"/>
          <w:i/>
          <w:sz w:val="20"/>
          <w:szCs w:val="20"/>
          <w:lang w:eastAsia="el-GR"/>
        </w:rPr>
        <w:t>ή άλλων μητρώων.</w:t>
      </w:r>
      <w:r w:rsidRPr="007244D8">
        <w:rPr>
          <w:rFonts w:ascii="Tahoma" w:eastAsia="Times New Roman" w:hAnsi="Tahoma" w:cs="Tahoma"/>
          <w:i/>
          <w:sz w:val="20"/>
          <w:szCs w:val="20"/>
          <w:lang w:eastAsia="el-GR"/>
        </w:rPr>
        <w:t xml:space="preserve"> </w:t>
      </w:r>
    </w:p>
    <w:p w:rsidR="00214875" w:rsidRPr="007244D8"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i/>
          <w:sz w:val="20"/>
          <w:szCs w:val="20"/>
          <w:lang w:eastAsia="el-GR"/>
        </w:rPr>
      </w:pPr>
      <w:r w:rsidRPr="007244D8">
        <w:rPr>
          <w:rFonts w:ascii="Tahoma" w:eastAsia="Times New Roman" w:hAnsi="Tahoma" w:cs="Tahoma"/>
          <w:i/>
          <w:sz w:val="20"/>
          <w:szCs w:val="20"/>
          <w:lang w:eastAsia="el-GR"/>
        </w:rPr>
        <w:t xml:space="preserve">Η ένταξη υποέργου τεχνικού συμβούλου </w:t>
      </w:r>
      <w:r>
        <w:rPr>
          <w:rFonts w:ascii="Tahoma" w:eastAsia="Times New Roman" w:hAnsi="Tahoma" w:cs="Tahoma"/>
          <w:i/>
          <w:sz w:val="20"/>
          <w:szCs w:val="20"/>
          <w:lang w:eastAsia="el-GR"/>
        </w:rPr>
        <w:t xml:space="preserve">ή συμβούλου υποστήριξης </w:t>
      </w:r>
      <w:r w:rsidRPr="007244D8">
        <w:rPr>
          <w:rFonts w:ascii="Tahoma" w:eastAsia="Times New Roman" w:hAnsi="Tahoma" w:cs="Tahoma"/>
          <w:i/>
          <w:sz w:val="20"/>
          <w:szCs w:val="20"/>
          <w:lang w:eastAsia="el-GR"/>
        </w:rPr>
        <w:t>στην πράξη</w:t>
      </w:r>
      <w:r>
        <w:rPr>
          <w:rFonts w:ascii="Tahoma" w:eastAsia="Times New Roman" w:hAnsi="Tahoma" w:cs="Tahoma"/>
          <w:i/>
          <w:sz w:val="20"/>
          <w:szCs w:val="20"/>
          <w:lang w:eastAsia="el-GR"/>
        </w:rPr>
        <w:t>.</w:t>
      </w:r>
    </w:p>
    <w:p w:rsidR="00214875" w:rsidRPr="007244D8"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i/>
          <w:sz w:val="20"/>
          <w:szCs w:val="20"/>
          <w:lang w:eastAsia="el-GR"/>
        </w:rPr>
      </w:pPr>
      <w:r w:rsidRPr="007244D8">
        <w:rPr>
          <w:rFonts w:ascii="Tahoma" w:eastAsia="Times New Roman" w:hAnsi="Tahoma" w:cs="Tahoma"/>
          <w:i/>
          <w:sz w:val="20"/>
          <w:szCs w:val="20"/>
          <w:lang w:eastAsia="el-GR"/>
        </w:rPr>
        <w:t>Η ενίσχυση του δικαιούχου από τη ΜΟΔ ΑΕ ή την αντίστοιχη Επιτελική Δομή</w:t>
      </w:r>
      <w:r>
        <w:rPr>
          <w:rFonts w:ascii="Tahoma" w:eastAsia="Times New Roman" w:hAnsi="Tahoma" w:cs="Tahoma"/>
          <w:i/>
          <w:sz w:val="20"/>
          <w:szCs w:val="20"/>
          <w:lang w:eastAsia="el-GR"/>
        </w:rPr>
        <w:t>.</w:t>
      </w:r>
    </w:p>
    <w:p w:rsidR="00214875" w:rsidRPr="007244D8" w:rsidRDefault="00214875" w:rsidP="00214875">
      <w:pPr>
        <w:spacing w:before="120" w:after="0" w:line="280" w:lineRule="exact"/>
        <w:jc w:val="both"/>
        <w:rPr>
          <w:rFonts w:ascii="Tahoma" w:eastAsia="Times New Roman" w:hAnsi="Tahoma" w:cs="Tahoma"/>
          <w:sz w:val="20"/>
          <w:szCs w:val="20"/>
          <w:lang w:eastAsia="el-GR"/>
        </w:rPr>
      </w:pPr>
      <w:r w:rsidRPr="00CD20FF">
        <w:rPr>
          <w:rFonts w:ascii="Tahoma" w:eastAsia="Times New Roman" w:hAnsi="Tahoma" w:cs="Tahoma"/>
          <w:i/>
          <w:sz w:val="20"/>
          <w:szCs w:val="20"/>
          <w:lang w:eastAsia="el-GR"/>
        </w:rPr>
        <w:t>Τα μέτρα παροχής υποστήριξης του σχεδίου, είναι δυνατόν να περιλαμβάνουν εκτός από τα όσα έχουν αναφερθεί και την πρόσληψη από τη Διαχειριστική Αρχή τεχνικού συμβούλου για την υποστήριξη συγκεκριμένης ομάδας δυνητικών δικαιούχων που πρόκειται να υλοποιήσουν ομοειδή έργα, υπό τις προϋποθέσεις της παρ. 3 ανωτέρω</w:t>
      </w:r>
      <w:r w:rsidRPr="00C72487">
        <w:rPr>
          <w:rFonts w:ascii="Tahoma" w:eastAsia="Times New Roman" w:hAnsi="Tahoma" w:cs="Tahoma"/>
          <w:sz w:val="20"/>
          <w:szCs w:val="20"/>
          <w:lang w:eastAsia="el-GR"/>
        </w:rPr>
        <w:t>. »</w:t>
      </w:r>
    </w:p>
    <w:p w:rsidR="00214875" w:rsidRPr="009D64CE" w:rsidRDefault="00214875" w:rsidP="00214875">
      <w:pPr>
        <w:spacing w:before="120" w:after="0" w:line="280" w:lineRule="exact"/>
        <w:jc w:val="both"/>
        <w:rPr>
          <w:rFonts w:ascii="Tahoma" w:eastAsia="Times New Roman" w:hAnsi="Tahoma" w:cs="Tahoma"/>
          <w:sz w:val="20"/>
          <w:szCs w:val="20"/>
          <w:lang w:eastAsia="el-GR"/>
        </w:rPr>
      </w:pPr>
      <w:r w:rsidRPr="009D64CE">
        <w:rPr>
          <w:rFonts w:ascii="Tahoma" w:eastAsia="Times New Roman" w:hAnsi="Tahoma" w:cs="Tahoma"/>
          <w:sz w:val="20"/>
          <w:szCs w:val="20"/>
          <w:lang w:eastAsia="el-GR"/>
        </w:rPr>
        <w:t>O Πίνακας IΙΙ σχεδιασμού εξειδικευμένων μέτρων υποστήριξης που διαπιστώνει η Δ</w:t>
      </w:r>
      <w:r>
        <w:rPr>
          <w:rFonts w:ascii="Tahoma" w:eastAsia="Times New Roman" w:hAnsi="Tahoma" w:cs="Tahoma"/>
          <w:sz w:val="20"/>
          <w:szCs w:val="20"/>
          <w:lang w:eastAsia="el-GR"/>
        </w:rPr>
        <w:t>.</w:t>
      </w:r>
      <w:r w:rsidRPr="009D64CE">
        <w:rPr>
          <w:rFonts w:ascii="Tahoma" w:eastAsia="Times New Roman" w:hAnsi="Tahoma" w:cs="Tahoma"/>
          <w:sz w:val="20"/>
          <w:szCs w:val="20"/>
          <w:lang w:eastAsia="el-GR"/>
        </w:rPr>
        <w:t>Α</w:t>
      </w:r>
      <w:r>
        <w:rPr>
          <w:rFonts w:ascii="Tahoma" w:eastAsia="Times New Roman" w:hAnsi="Tahoma" w:cs="Tahoma"/>
          <w:sz w:val="20"/>
          <w:szCs w:val="20"/>
          <w:lang w:eastAsia="el-GR"/>
        </w:rPr>
        <w:t>.</w:t>
      </w:r>
      <w:r w:rsidRPr="009D64CE">
        <w:rPr>
          <w:rFonts w:ascii="Tahoma" w:eastAsia="Times New Roman" w:hAnsi="Tahoma" w:cs="Tahoma"/>
          <w:sz w:val="20"/>
          <w:szCs w:val="20"/>
          <w:lang w:eastAsia="el-GR"/>
        </w:rPr>
        <w:t xml:space="preserve"> περιλαμβάνει πληροφορίες για τους επιλεγέντες να υποστηριχθούν δικαιούχους, τον ΑΠ και το</w:t>
      </w:r>
      <w:r>
        <w:rPr>
          <w:rFonts w:ascii="Tahoma" w:eastAsia="Times New Roman" w:hAnsi="Tahoma" w:cs="Tahoma"/>
          <w:sz w:val="20"/>
          <w:szCs w:val="20"/>
          <w:lang w:eastAsia="el-GR"/>
        </w:rPr>
        <w:t>ν</w:t>
      </w:r>
      <w:r w:rsidRPr="009D64CE">
        <w:rPr>
          <w:rFonts w:ascii="Tahoma" w:eastAsia="Times New Roman" w:hAnsi="Tahoma" w:cs="Tahoma"/>
          <w:sz w:val="20"/>
          <w:szCs w:val="20"/>
          <w:lang w:eastAsia="el-GR"/>
        </w:rPr>
        <w:t xml:space="preserve"> ΘΣ/Επενδυτική προτεραιότητα, τα επιλεγμένα μέτρα υποστήριξης, τους φορείς, το</w:t>
      </w:r>
      <w:r>
        <w:rPr>
          <w:rFonts w:ascii="Tahoma" w:eastAsia="Times New Roman" w:hAnsi="Tahoma" w:cs="Tahoma"/>
          <w:sz w:val="20"/>
          <w:szCs w:val="20"/>
          <w:lang w:eastAsia="el-GR"/>
        </w:rPr>
        <w:t>ν</w:t>
      </w:r>
      <w:r w:rsidRPr="009D64CE">
        <w:rPr>
          <w:rFonts w:ascii="Tahoma" w:eastAsia="Times New Roman" w:hAnsi="Tahoma" w:cs="Tahoma"/>
          <w:sz w:val="20"/>
          <w:szCs w:val="20"/>
          <w:lang w:eastAsia="el-GR"/>
        </w:rPr>
        <w:t xml:space="preserve"> χρονοπρογραμματισμό και την ολοκλήρωση και λοιπές χρήσιμες πληροφορίες.</w:t>
      </w:r>
    </w:p>
    <w:p w:rsidR="00214875" w:rsidRPr="009D64CE" w:rsidRDefault="00214875" w:rsidP="00214875">
      <w:pPr>
        <w:spacing w:before="120" w:after="0" w:line="280" w:lineRule="exact"/>
        <w:jc w:val="both"/>
        <w:rPr>
          <w:rFonts w:ascii="Tahoma" w:eastAsia="Times New Roman" w:hAnsi="Tahoma" w:cs="Tahoma"/>
          <w:sz w:val="20"/>
          <w:szCs w:val="20"/>
          <w:lang w:eastAsia="el-GR"/>
        </w:rPr>
      </w:pPr>
      <w:r w:rsidRPr="009D64CE">
        <w:rPr>
          <w:rFonts w:ascii="Tahoma" w:eastAsia="Times New Roman" w:hAnsi="Tahoma" w:cs="Tahoma"/>
          <w:sz w:val="20"/>
          <w:szCs w:val="20"/>
          <w:lang w:eastAsia="el-GR"/>
        </w:rPr>
        <w:t xml:space="preserve">Ο Πίνακας IΙΙ μετά την αρχική συμπλήρωσή του και έγκριση από τον προϊστάμενο της </w:t>
      </w:r>
      <w:r>
        <w:rPr>
          <w:rFonts w:ascii="Tahoma" w:eastAsia="Times New Roman" w:hAnsi="Tahoma" w:cs="Tahoma"/>
          <w:sz w:val="20"/>
          <w:szCs w:val="20"/>
          <w:lang w:eastAsia="el-GR"/>
        </w:rPr>
        <w:t>Δ.Α,</w:t>
      </w:r>
      <w:r w:rsidRPr="009D64CE">
        <w:rPr>
          <w:rFonts w:ascii="Tahoma" w:eastAsia="Times New Roman" w:hAnsi="Tahoma" w:cs="Tahoma"/>
          <w:sz w:val="20"/>
          <w:szCs w:val="20"/>
          <w:lang w:eastAsia="el-GR"/>
        </w:rPr>
        <w:t xml:space="preserve"> </w:t>
      </w:r>
      <w:r>
        <w:rPr>
          <w:rFonts w:ascii="Tahoma" w:eastAsia="Times New Roman" w:hAnsi="Tahoma" w:cs="Tahoma"/>
          <w:sz w:val="20"/>
          <w:szCs w:val="20"/>
          <w:lang w:eastAsia="el-GR"/>
        </w:rPr>
        <w:t xml:space="preserve">είναι </w:t>
      </w:r>
      <w:r w:rsidRPr="009D64CE">
        <w:rPr>
          <w:rFonts w:ascii="Tahoma" w:eastAsia="Times New Roman" w:hAnsi="Tahoma" w:cs="Tahoma"/>
          <w:sz w:val="20"/>
          <w:szCs w:val="20"/>
          <w:lang w:eastAsia="el-GR"/>
        </w:rPr>
        <w:t>ένας χρηστικός πίνακας που αποτελεί εργαλείο εφαρμογής και παρακολούθησης των μέτρων αυτών</w:t>
      </w:r>
      <w:r>
        <w:rPr>
          <w:rFonts w:ascii="Tahoma" w:eastAsia="Times New Roman" w:hAnsi="Tahoma" w:cs="Tahoma"/>
          <w:sz w:val="20"/>
          <w:szCs w:val="20"/>
          <w:lang w:eastAsia="el-GR"/>
        </w:rPr>
        <w:t xml:space="preserve"> και</w:t>
      </w:r>
      <w:r w:rsidRPr="009D64CE">
        <w:rPr>
          <w:rFonts w:ascii="Tahoma" w:eastAsia="Times New Roman" w:hAnsi="Tahoma" w:cs="Tahoma"/>
          <w:sz w:val="20"/>
          <w:szCs w:val="20"/>
          <w:lang w:eastAsia="el-GR"/>
        </w:rPr>
        <w:t xml:space="preserve"> </w:t>
      </w:r>
      <w:r>
        <w:rPr>
          <w:rFonts w:ascii="Tahoma" w:eastAsia="Times New Roman" w:hAnsi="Tahoma" w:cs="Tahoma"/>
          <w:sz w:val="20"/>
          <w:szCs w:val="20"/>
          <w:lang w:eastAsia="el-GR"/>
        </w:rPr>
        <w:t xml:space="preserve">που </w:t>
      </w:r>
      <w:r w:rsidRPr="009D64CE">
        <w:rPr>
          <w:rFonts w:ascii="Tahoma" w:eastAsia="Times New Roman" w:hAnsi="Tahoma" w:cs="Tahoma"/>
          <w:sz w:val="20"/>
          <w:szCs w:val="20"/>
          <w:lang w:eastAsia="el-GR"/>
        </w:rPr>
        <w:t xml:space="preserve">τροποποιείται όταν απαιτείται σύμφωνα με τα αναφερόμενα στην παράγραφο 8, με έγκριση τροποποίησης από τον προϊστάμενο της </w:t>
      </w:r>
      <w:r>
        <w:rPr>
          <w:rFonts w:ascii="Tahoma" w:eastAsia="Times New Roman" w:hAnsi="Tahoma" w:cs="Tahoma"/>
          <w:sz w:val="20"/>
          <w:szCs w:val="20"/>
          <w:lang w:eastAsia="el-GR"/>
        </w:rPr>
        <w:t xml:space="preserve">Δ.Α. </w:t>
      </w:r>
    </w:p>
    <w:p w:rsidR="00214875" w:rsidRPr="009D64CE" w:rsidRDefault="00214875" w:rsidP="00214875">
      <w:pPr>
        <w:spacing w:before="120" w:after="0" w:line="280" w:lineRule="exact"/>
        <w:jc w:val="both"/>
        <w:rPr>
          <w:rFonts w:ascii="Tahoma" w:eastAsia="Times New Roman" w:hAnsi="Tahoma" w:cs="Tahoma"/>
          <w:sz w:val="20"/>
          <w:szCs w:val="20"/>
          <w:lang w:eastAsia="el-GR"/>
        </w:rPr>
      </w:pPr>
      <w:r w:rsidRPr="009D64CE">
        <w:rPr>
          <w:rFonts w:ascii="Tahoma" w:eastAsia="Times New Roman" w:hAnsi="Tahoma" w:cs="Tahoma"/>
          <w:sz w:val="20"/>
          <w:szCs w:val="20"/>
          <w:lang w:eastAsia="el-GR"/>
        </w:rPr>
        <w:t xml:space="preserve">Κάθε φορά που γίνεται ένταξη πράξης ενός δικαιούχου, ο οποίος έχει υποβάλλει συμπληρωμένο τον </w:t>
      </w:r>
      <w:r>
        <w:rPr>
          <w:rFonts w:ascii="Tahoma" w:eastAsia="Times New Roman" w:hAnsi="Tahoma" w:cs="Tahoma"/>
          <w:sz w:val="20"/>
          <w:szCs w:val="20"/>
          <w:lang w:eastAsia="el-GR"/>
        </w:rPr>
        <w:t>Π</w:t>
      </w:r>
      <w:r w:rsidRPr="009D64CE">
        <w:rPr>
          <w:rFonts w:ascii="Tahoma" w:eastAsia="Times New Roman" w:hAnsi="Tahoma" w:cs="Tahoma"/>
          <w:sz w:val="20"/>
          <w:szCs w:val="20"/>
          <w:lang w:eastAsia="el-GR"/>
        </w:rPr>
        <w:t>ίνακα 7 της επιχειρησιακής του ικανότητας και εφόσον έχει γίνει αποδεκτό</w:t>
      </w:r>
      <w:r>
        <w:rPr>
          <w:rFonts w:ascii="Tahoma" w:eastAsia="Times New Roman" w:hAnsi="Tahoma" w:cs="Tahoma"/>
          <w:sz w:val="20"/>
          <w:szCs w:val="20"/>
          <w:lang w:eastAsia="el-GR"/>
        </w:rPr>
        <w:t>ς</w:t>
      </w:r>
      <w:r w:rsidRPr="009D64CE">
        <w:rPr>
          <w:rFonts w:ascii="Tahoma" w:eastAsia="Times New Roman" w:hAnsi="Tahoma" w:cs="Tahoma"/>
          <w:sz w:val="20"/>
          <w:szCs w:val="20"/>
          <w:lang w:eastAsia="el-GR"/>
        </w:rPr>
        <w:t xml:space="preserve"> από τη </w:t>
      </w:r>
      <w:r>
        <w:rPr>
          <w:rFonts w:ascii="Tahoma" w:eastAsia="Times New Roman" w:hAnsi="Tahoma" w:cs="Tahoma"/>
          <w:sz w:val="20"/>
          <w:szCs w:val="20"/>
          <w:lang w:eastAsia="el-GR"/>
        </w:rPr>
        <w:t>Δ.Α.</w:t>
      </w:r>
      <w:r w:rsidRPr="009D64CE">
        <w:rPr>
          <w:rFonts w:ascii="Tahoma" w:eastAsia="Times New Roman" w:hAnsi="Tahoma" w:cs="Tahoma"/>
          <w:sz w:val="20"/>
          <w:szCs w:val="20"/>
          <w:lang w:eastAsia="el-GR"/>
        </w:rPr>
        <w:t>, συμπληρώνεται με νέα καταχώρηση ο Πίνακας ΙΙΙ ώστε στη συνέχεια να είναι σε θέση να γίνει παρακολούθηση της εφαρμογής της προταθείσας υποστήριξης.</w:t>
      </w:r>
    </w:p>
    <w:p w:rsidR="00214875" w:rsidRDefault="00214875" w:rsidP="00214875">
      <w:pPr>
        <w:spacing w:before="120" w:after="0" w:line="280" w:lineRule="exact"/>
        <w:jc w:val="both"/>
        <w:rPr>
          <w:rFonts w:ascii="Tahoma" w:hAnsi="Tahoma" w:cs="Tahoma"/>
          <w:sz w:val="20"/>
        </w:rPr>
      </w:pPr>
      <w:r>
        <w:rPr>
          <w:rFonts w:ascii="Tahoma" w:eastAsia="Times New Roman" w:hAnsi="Tahoma" w:cs="Tahoma"/>
          <w:sz w:val="20"/>
          <w:szCs w:val="20"/>
          <w:lang w:eastAsia="el-GR"/>
        </w:rPr>
        <w:t>Γ</w:t>
      </w:r>
      <w:r w:rsidRPr="00B64FC3">
        <w:rPr>
          <w:rFonts w:ascii="Tahoma" w:eastAsia="Times New Roman" w:hAnsi="Tahoma" w:cs="Tahoma"/>
          <w:sz w:val="20"/>
          <w:szCs w:val="20"/>
          <w:lang w:eastAsia="el-GR"/>
        </w:rPr>
        <w:t xml:space="preserve">ια περιπτώσεις πριν την ένταξη, οι </w:t>
      </w:r>
      <w:r>
        <w:rPr>
          <w:rFonts w:ascii="Tahoma" w:eastAsia="Times New Roman" w:hAnsi="Tahoma" w:cs="Tahoma"/>
          <w:sz w:val="20"/>
          <w:szCs w:val="20"/>
          <w:lang w:eastAsia="el-GR"/>
        </w:rPr>
        <w:t xml:space="preserve">δυνητικοί δικαιούχοι </w:t>
      </w:r>
      <w:r w:rsidRPr="00B64FC3">
        <w:rPr>
          <w:rFonts w:ascii="Tahoma" w:eastAsia="Times New Roman" w:hAnsi="Tahoma" w:cs="Tahoma"/>
          <w:sz w:val="20"/>
          <w:szCs w:val="20"/>
          <w:lang w:eastAsia="el-GR"/>
        </w:rPr>
        <w:t xml:space="preserve">υποβάλλουν </w:t>
      </w:r>
      <w:r>
        <w:rPr>
          <w:rFonts w:ascii="Tahoma" w:eastAsia="Times New Roman" w:hAnsi="Tahoma" w:cs="Tahoma"/>
          <w:sz w:val="20"/>
          <w:szCs w:val="20"/>
          <w:lang w:eastAsia="el-GR"/>
        </w:rPr>
        <w:t>σύμφωνα με την ΥΑ,</w:t>
      </w:r>
      <w:r w:rsidRPr="00AA586A">
        <w:rPr>
          <w:rFonts w:ascii="Tahoma" w:hAnsi="Tahoma" w:cs="Tahoma"/>
          <w:sz w:val="20"/>
        </w:rPr>
        <w:t xml:space="preserve"> </w:t>
      </w:r>
      <w:r w:rsidRPr="00CD20FF">
        <w:rPr>
          <w:rFonts w:ascii="Tahoma" w:hAnsi="Tahoma" w:cs="Tahoma"/>
          <w:i/>
          <w:sz w:val="20"/>
        </w:rPr>
        <w:t>«αίτημα στη ΜΟΔ, η οποία το κοινοποιεί στην ΕΥΣΕ και στην οικεία Δ.Α</w:t>
      </w:r>
      <w:r w:rsidRPr="00CD20FF">
        <w:rPr>
          <w:rFonts w:ascii="Verdana" w:hAnsi="Verdana" w:cs="MgHelveticaUCPol"/>
          <w:i/>
          <w:sz w:val="20"/>
        </w:rPr>
        <w:t xml:space="preserve">. </w:t>
      </w:r>
      <w:r w:rsidRPr="00CD20FF">
        <w:rPr>
          <w:rFonts w:ascii="Tahoma" w:hAnsi="Tahoma" w:cs="Tahoma"/>
          <w:i/>
          <w:sz w:val="20"/>
        </w:rPr>
        <w:t xml:space="preserve">Οι τρεις αυτοί φορείς συνεργάζονται στενά προκειμένου να </w:t>
      </w:r>
      <w:proofErr w:type="spellStart"/>
      <w:r w:rsidRPr="00CD20FF">
        <w:rPr>
          <w:rFonts w:ascii="Tahoma" w:hAnsi="Tahoma" w:cs="Tahoma"/>
          <w:i/>
          <w:sz w:val="20"/>
        </w:rPr>
        <w:t>προτεραιοποιηθούν</w:t>
      </w:r>
      <w:proofErr w:type="spellEnd"/>
      <w:r w:rsidRPr="00CD20FF">
        <w:rPr>
          <w:rFonts w:ascii="Tahoma" w:hAnsi="Tahoma" w:cs="Tahoma"/>
          <w:i/>
          <w:sz w:val="20"/>
        </w:rPr>
        <w:t xml:space="preserve"> τα σχετικά αιτήματα με βάση τις ανάγκες υλοποίησης των Επιχειρησιακών Προγραμμάτων (χρονικός προγραμματισμός, στόχοι κ.λπ.) και τις δυνατότητες ανταπόκρισης με ανθρώπινους και άλλους πόρους της ΜΟΔ ή άλλων φορέων παροχής εξειδικευμένης υποστήριξης. Η </w:t>
      </w:r>
      <w:proofErr w:type="spellStart"/>
      <w:r w:rsidRPr="00CD20FF">
        <w:rPr>
          <w:rFonts w:ascii="Tahoma" w:hAnsi="Tahoma" w:cs="Tahoma"/>
          <w:i/>
          <w:sz w:val="20"/>
        </w:rPr>
        <w:t>προτεραιοποίηση</w:t>
      </w:r>
      <w:proofErr w:type="spellEnd"/>
      <w:r w:rsidRPr="00CD20FF">
        <w:rPr>
          <w:rFonts w:ascii="Tahoma" w:hAnsi="Tahoma" w:cs="Tahoma"/>
          <w:i/>
          <w:sz w:val="20"/>
        </w:rPr>
        <w:t xml:space="preserve"> αυτή αποτυπώνεται σε τελική εισήγηση της ΕΥΣΕ προς τη ΜΟΔ μετά από θετική εισήγηση της Διαχειριστικής Αρχής.»</w:t>
      </w:r>
      <w:r w:rsidRPr="00B64FC3">
        <w:rPr>
          <w:rFonts w:ascii="Tahoma" w:hAnsi="Tahoma" w:cs="Tahoma"/>
          <w:sz w:val="20"/>
        </w:rPr>
        <w:t xml:space="preserve"> </w:t>
      </w:r>
    </w:p>
    <w:p w:rsidR="00214875" w:rsidRDefault="00214875" w:rsidP="00214875">
      <w:pPr>
        <w:spacing w:before="120" w:after="0" w:line="280" w:lineRule="exact"/>
        <w:jc w:val="both"/>
        <w:rPr>
          <w:rFonts w:ascii="Tahoma" w:eastAsia="Times New Roman" w:hAnsi="Tahoma" w:cs="Tahoma"/>
          <w:sz w:val="20"/>
          <w:szCs w:val="20"/>
          <w:lang w:eastAsia="el-GR"/>
        </w:rPr>
      </w:pPr>
      <w:r>
        <w:rPr>
          <w:rFonts w:ascii="Tahoma" w:hAnsi="Tahoma" w:cs="Tahoma"/>
          <w:sz w:val="20"/>
        </w:rPr>
        <w:t xml:space="preserve">Τα μέτρα εξειδικευμένης υποστήριξης πριν την ένταξη καταγράφονται διακριτά στον Πίνακα ΙΙΙ </w:t>
      </w:r>
      <w:r w:rsidRPr="009D64CE">
        <w:rPr>
          <w:rFonts w:ascii="Tahoma" w:eastAsia="Times New Roman" w:hAnsi="Tahoma" w:cs="Tahoma"/>
          <w:sz w:val="20"/>
          <w:szCs w:val="20"/>
          <w:lang w:eastAsia="el-GR"/>
        </w:rPr>
        <w:t>μετά την αποδοχή τους προκειμένου να παρακολουθούνται στο σύνολό τους</w:t>
      </w:r>
      <w:r>
        <w:rPr>
          <w:rFonts w:ascii="Tahoma" w:eastAsia="Times New Roman" w:hAnsi="Tahoma" w:cs="Tahoma"/>
          <w:sz w:val="20"/>
          <w:szCs w:val="20"/>
          <w:lang w:eastAsia="el-GR"/>
        </w:rPr>
        <w:t>, ενώ και η ίδια η Δ.Α. δύναται και χωρίς την υποβολή αιτήματος να περιλάβει στο σχεδιασμό της τέτοια μέτρα</w:t>
      </w:r>
      <w:r w:rsidRPr="009D64CE">
        <w:rPr>
          <w:rFonts w:ascii="Tahoma" w:eastAsia="Times New Roman" w:hAnsi="Tahoma" w:cs="Tahoma"/>
          <w:sz w:val="20"/>
          <w:szCs w:val="20"/>
          <w:lang w:eastAsia="el-GR"/>
        </w:rPr>
        <w:t>.</w:t>
      </w:r>
      <w:r>
        <w:rPr>
          <w:rFonts w:ascii="Tahoma" w:eastAsia="Times New Roman" w:hAnsi="Tahoma" w:cs="Tahoma"/>
          <w:sz w:val="20"/>
          <w:szCs w:val="20"/>
          <w:lang w:eastAsia="el-GR"/>
        </w:rPr>
        <w:t xml:space="preserve"> </w:t>
      </w:r>
    </w:p>
    <w:p w:rsidR="00214875" w:rsidRDefault="00214875" w:rsidP="00214875">
      <w:pPr>
        <w:spacing w:before="120" w:after="0" w:line="280" w:lineRule="exact"/>
        <w:jc w:val="both"/>
        <w:rPr>
          <w:rFonts w:ascii="Tahoma" w:eastAsia="Times New Roman" w:hAnsi="Tahoma" w:cs="Tahoma"/>
          <w:sz w:val="20"/>
          <w:szCs w:val="20"/>
          <w:lang w:val="en-US" w:eastAsia="el-GR"/>
        </w:rPr>
      </w:pPr>
      <w:r w:rsidRPr="009D64CE">
        <w:rPr>
          <w:rFonts w:ascii="Tahoma" w:eastAsia="Times New Roman" w:hAnsi="Tahoma" w:cs="Tahoma"/>
          <w:sz w:val="20"/>
          <w:szCs w:val="20"/>
          <w:lang w:eastAsia="el-GR"/>
        </w:rPr>
        <w:lastRenderedPageBreak/>
        <w:t>Να σημειωθεί</w:t>
      </w:r>
      <w:r>
        <w:rPr>
          <w:rFonts w:ascii="Tahoma" w:eastAsia="Times New Roman" w:hAnsi="Tahoma" w:cs="Tahoma"/>
          <w:sz w:val="20"/>
          <w:szCs w:val="20"/>
          <w:lang w:eastAsia="el-GR"/>
        </w:rPr>
        <w:t>,</w:t>
      </w:r>
      <w:r w:rsidRPr="009D64CE">
        <w:rPr>
          <w:rFonts w:ascii="Tahoma" w:eastAsia="Times New Roman" w:hAnsi="Tahoma" w:cs="Tahoma"/>
          <w:sz w:val="20"/>
          <w:szCs w:val="20"/>
          <w:lang w:eastAsia="el-GR"/>
        </w:rPr>
        <w:t xml:space="preserve"> </w:t>
      </w:r>
      <w:r>
        <w:rPr>
          <w:rFonts w:ascii="Tahoma" w:eastAsia="Times New Roman" w:hAnsi="Tahoma" w:cs="Tahoma"/>
          <w:sz w:val="20"/>
          <w:szCs w:val="20"/>
          <w:lang w:eastAsia="el-GR"/>
        </w:rPr>
        <w:t xml:space="preserve">τέλος, </w:t>
      </w:r>
      <w:r w:rsidRPr="009D64CE">
        <w:rPr>
          <w:rFonts w:ascii="Tahoma" w:eastAsia="Times New Roman" w:hAnsi="Tahoma" w:cs="Tahoma"/>
          <w:sz w:val="20"/>
          <w:szCs w:val="20"/>
          <w:lang w:eastAsia="el-GR"/>
        </w:rPr>
        <w:t>ότι ο αρχικός σχεδιασμός των εξειδικευμένων μέτρων υποστήριξης δεν περιλαμβάνει μέτρα υποστήριξης μετά την ένταξη που προκλήθηκαν από μη προβλέψιμα γεγονότα (</w:t>
      </w:r>
      <w:proofErr w:type="spellStart"/>
      <w:r w:rsidRPr="009D64CE">
        <w:rPr>
          <w:rFonts w:ascii="Tahoma" w:eastAsia="Times New Roman" w:hAnsi="Tahoma" w:cs="Tahoma"/>
          <w:sz w:val="20"/>
          <w:szCs w:val="20"/>
          <w:lang w:eastAsia="el-GR"/>
        </w:rPr>
        <w:t>ad</w:t>
      </w:r>
      <w:proofErr w:type="spellEnd"/>
      <w:r w:rsidRPr="009D64CE">
        <w:rPr>
          <w:rFonts w:ascii="Tahoma" w:eastAsia="Times New Roman" w:hAnsi="Tahoma" w:cs="Tahoma"/>
          <w:sz w:val="20"/>
          <w:szCs w:val="20"/>
          <w:lang w:eastAsia="el-GR"/>
        </w:rPr>
        <w:t xml:space="preserve"> </w:t>
      </w:r>
      <w:proofErr w:type="spellStart"/>
      <w:r w:rsidRPr="009D64CE">
        <w:rPr>
          <w:rFonts w:ascii="Tahoma" w:eastAsia="Times New Roman" w:hAnsi="Tahoma" w:cs="Tahoma"/>
          <w:sz w:val="20"/>
          <w:szCs w:val="20"/>
          <w:lang w:eastAsia="el-GR"/>
        </w:rPr>
        <w:t>hoc</w:t>
      </w:r>
      <w:proofErr w:type="spellEnd"/>
      <w:r w:rsidRPr="009D64CE">
        <w:rPr>
          <w:rFonts w:ascii="Tahoma" w:eastAsia="Times New Roman" w:hAnsi="Tahoma" w:cs="Tahoma"/>
          <w:sz w:val="20"/>
          <w:szCs w:val="20"/>
          <w:lang w:eastAsia="el-GR"/>
        </w:rPr>
        <w:t xml:space="preserve"> υποστήριξη). Για το</w:t>
      </w:r>
      <w:r>
        <w:rPr>
          <w:rFonts w:ascii="Tahoma" w:eastAsia="Times New Roman" w:hAnsi="Tahoma" w:cs="Tahoma"/>
          <w:sz w:val="20"/>
          <w:szCs w:val="20"/>
          <w:lang w:eastAsia="el-GR"/>
        </w:rPr>
        <w:t>ν</w:t>
      </w:r>
      <w:r w:rsidRPr="009D64CE">
        <w:rPr>
          <w:rFonts w:ascii="Tahoma" w:eastAsia="Times New Roman" w:hAnsi="Tahoma" w:cs="Tahoma"/>
          <w:sz w:val="20"/>
          <w:szCs w:val="20"/>
          <w:lang w:eastAsia="el-GR"/>
        </w:rPr>
        <w:t xml:space="preserve"> λόγο αυτό η δυνατότητα υποβολής και έγκρισης τέτοιων μέτρων υποστήριξης γίνεται εκ των υστέρων και σταδιακά με τις φόρμες αιτήματος και έγκρισης που περιγράφονται στην επόμενη παράγραφο. Τα μέτρα της </w:t>
      </w:r>
      <w:proofErr w:type="spellStart"/>
      <w:r w:rsidRPr="009D64CE">
        <w:rPr>
          <w:rFonts w:ascii="Tahoma" w:eastAsia="Times New Roman" w:hAnsi="Tahoma" w:cs="Tahoma"/>
          <w:sz w:val="20"/>
          <w:szCs w:val="20"/>
          <w:lang w:eastAsia="el-GR"/>
        </w:rPr>
        <w:t>ad</w:t>
      </w:r>
      <w:proofErr w:type="spellEnd"/>
      <w:r w:rsidRPr="009D64CE">
        <w:rPr>
          <w:rFonts w:ascii="Tahoma" w:eastAsia="Times New Roman" w:hAnsi="Tahoma" w:cs="Tahoma"/>
          <w:sz w:val="20"/>
          <w:szCs w:val="20"/>
          <w:lang w:eastAsia="el-GR"/>
        </w:rPr>
        <w:t xml:space="preserve"> </w:t>
      </w:r>
      <w:proofErr w:type="spellStart"/>
      <w:r w:rsidRPr="009D64CE">
        <w:rPr>
          <w:rFonts w:ascii="Tahoma" w:eastAsia="Times New Roman" w:hAnsi="Tahoma" w:cs="Tahoma"/>
          <w:sz w:val="20"/>
          <w:szCs w:val="20"/>
          <w:lang w:eastAsia="el-GR"/>
        </w:rPr>
        <w:t>hoc</w:t>
      </w:r>
      <w:proofErr w:type="spellEnd"/>
      <w:r w:rsidRPr="009D64CE">
        <w:rPr>
          <w:rFonts w:ascii="Tahoma" w:eastAsia="Times New Roman" w:hAnsi="Tahoma" w:cs="Tahoma"/>
          <w:sz w:val="20"/>
          <w:szCs w:val="20"/>
          <w:lang w:eastAsia="el-GR"/>
        </w:rPr>
        <w:t xml:space="preserve"> υποστήριξης μετά την ένταξη καταγράφονται </w:t>
      </w:r>
      <w:r>
        <w:rPr>
          <w:rFonts w:ascii="Tahoma" w:eastAsia="Times New Roman" w:hAnsi="Tahoma" w:cs="Tahoma"/>
          <w:sz w:val="20"/>
          <w:szCs w:val="20"/>
          <w:lang w:eastAsia="el-GR"/>
        </w:rPr>
        <w:t xml:space="preserve">και αυτά </w:t>
      </w:r>
      <w:r w:rsidRPr="009D64CE">
        <w:rPr>
          <w:rFonts w:ascii="Tahoma" w:eastAsia="Times New Roman" w:hAnsi="Tahoma" w:cs="Tahoma"/>
          <w:sz w:val="20"/>
          <w:szCs w:val="20"/>
          <w:lang w:eastAsia="el-GR"/>
        </w:rPr>
        <w:t xml:space="preserve">διακριτά </w:t>
      </w:r>
      <w:r>
        <w:rPr>
          <w:rFonts w:ascii="Tahoma" w:eastAsia="Times New Roman" w:hAnsi="Tahoma" w:cs="Tahoma"/>
          <w:sz w:val="20"/>
          <w:szCs w:val="20"/>
          <w:lang w:eastAsia="el-GR"/>
        </w:rPr>
        <w:t xml:space="preserve"> </w:t>
      </w:r>
      <w:r w:rsidRPr="009D64CE">
        <w:rPr>
          <w:rFonts w:ascii="Tahoma" w:eastAsia="Times New Roman" w:hAnsi="Tahoma" w:cs="Tahoma"/>
          <w:sz w:val="20"/>
          <w:szCs w:val="20"/>
          <w:lang w:eastAsia="el-GR"/>
        </w:rPr>
        <w:t>στο</w:t>
      </w:r>
      <w:r>
        <w:rPr>
          <w:rFonts w:ascii="Tahoma" w:eastAsia="Times New Roman" w:hAnsi="Tahoma" w:cs="Tahoma"/>
          <w:sz w:val="20"/>
          <w:szCs w:val="20"/>
          <w:lang w:eastAsia="el-GR"/>
        </w:rPr>
        <w:t>ν</w:t>
      </w:r>
      <w:r w:rsidRPr="009D64CE">
        <w:rPr>
          <w:rFonts w:ascii="Tahoma" w:eastAsia="Times New Roman" w:hAnsi="Tahoma" w:cs="Tahoma"/>
          <w:sz w:val="20"/>
          <w:szCs w:val="20"/>
          <w:lang w:eastAsia="el-GR"/>
        </w:rPr>
        <w:t xml:space="preserve"> </w:t>
      </w:r>
      <w:r>
        <w:rPr>
          <w:rFonts w:ascii="Tahoma" w:eastAsia="Times New Roman" w:hAnsi="Tahoma" w:cs="Tahoma"/>
          <w:sz w:val="20"/>
          <w:szCs w:val="20"/>
          <w:lang w:eastAsia="el-GR"/>
        </w:rPr>
        <w:t xml:space="preserve">Πίνακα ΙΙΙ </w:t>
      </w:r>
      <w:r w:rsidRPr="009D64CE">
        <w:rPr>
          <w:rFonts w:ascii="Tahoma" w:eastAsia="Times New Roman" w:hAnsi="Tahoma" w:cs="Tahoma"/>
          <w:sz w:val="20"/>
          <w:szCs w:val="20"/>
          <w:lang w:eastAsia="el-GR"/>
        </w:rPr>
        <w:t xml:space="preserve"> μετά την αποδοχή τους προκειμένου να παρακολουθούνται στο σύνολό τους.</w:t>
      </w:r>
      <w:r>
        <w:rPr>
          <w:rFonts w:ascii="Tahoma" w:eastAsia="Times New Roman" w:hAnsi="Tahoma" w:cs="Tahoma"/>
          <w:sz w:val="20"/>
          <w:szCs w:val="20"/>
          <w:lang w:eastAsia="el-GR"/>
        </w:rPr>
        <w:t xml:space="preserve"> </w:t>
      </w:r>
    </w:p>
    <w:p w:rsidR="00214875" w:rsidRDefault="00214875">
      <w:pPr>
        <w:rPr>
          <w:rFonts w:ascii="Tahoma" w:eastAsia="Times New Roman" w:hAnsi="Tahoma" w:cs="Tahoma"/>
          <w:sz w:val="20"/>
          <w:szCs w:val="20"/>
          <w:lang w:val="en-US" w:eastAsia="el-GR"/>
        </w:rPr>
      </w:pPr>
      <w:r>
        <w:rPr>
          <w:rFonts w:ascii="Tahoma" w:eastAsia="Times New Roman" w:hAnsi="Tahoma" w:cs="Tahoma"/>
          <w:sz w:val="20"/>
          <w:szCs w:val="20"/>
          <w:lang w:val="en-US" w:eastAsia="el-GR"/>
        </w:rPr>
        <w:br w:type="page"/>
      </w:r>
    </w:p>
    <w:p w:rsidR="00214875" w:rsidRPr="005A679D" w:rsidRDefault="00214875" w:rsidP="00214875">
      <w:pPr>
        <w:pStyle w:val="1"/>
      </w:pPr>
      <w:bookmarkStart w:id="15" w:name="_Toc449353618"/>
      <w:bookmarkStart w:id="16" w:name="_Toc451429470"/>
      <w:r w:rsidRPr="005A679D">
        <w:lastRenderedPageBreak/>
        <w:t>Κατά περίπτωση αιτήματα δικαιούχων για εξειδικευμένη υποστήριξη. Διαδικασία αιτήματος και έγκρισης</w:t>
      </w:r>
      <w:bookmarkEnd w:id="15"/>
      <w:bookmarkEnd w:id="16"/>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 xml:space="preserve">Η υποστήριξη </w:t>
      </w:r>
      <w:r w:rsidRPr="00895A82">
        <w:rPr>
          <w:rFonts w:ascii="Tahoma" w:eastAsia="Times New Roman" w:hAnsi="Tahoma" w:cs="Tahoma"/>
          <w:sz w:val="20"/>
          <w:szCs w:val="20"/>
          <w:lang w:eastAsia="el-GR"/>
        </w:rPr>
        <w:t>μετά την ένταξη</w:t>
      </w:r>
      <w:r w:rsidRPr="005A679D">
        <w:rPr>
          <w:rFonts w:ascii="Tahoma" w:eastAsia="Times New Roman" w:hAnsi="Tahoma" w:cs="Tahoma"/>
          <w:sz w:val="20"/>
          <w:szCs w:val="20"/>
          <w:lang w:eastAsia="el-GR"/>
        </w:rPr>
        <w:t xml:space="preserve">, σύμφωνα με τον οδηγό για την αξιολόγηση της ικανότητας των δικαιούχων που περιέχεται στο ΣΔΕ ΕΣΠΑ 2014 – 2020, δύναται να παρασχεθεί εφόσον ο δικαιούχος με την υποβολή της αίτησης χρηματοδότησης καταγράφει τη σχετική ανάγκη στον πίνακα του σχετικού υποδείγματος 7 και η αρμόδια ΔΑ αποδέχεται το σχετικό αίτημα. </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Συχνά όμως συμβαίνουν αλλαγές στη δομή και τη στελέχωση των δικαιούχων, οι οποίες δεν είναι δυνατό να προβλεφθούν με την υποβολή της αίτησης/πρότασης για την ένταξη μιας πράξης. Στις περιπτώσεις που συμβαίνουν τέτοιου είδους αλλαγές, οι οποίες επηρεάζουν σημαντικά την υλοποίηση της πράξης, είναι δυνατό ο δικαιούχους να υποβάλει κατά περίπτωση (ad hoc) αίτημα εξειδικευμένης υποστήριξης μετά την ένταξη εφόσον τεκμηριώσει τόσο την σκοπιμότητα/ αναγκαιότητα της υποστήριξης, όσο και τους λόγους που την προκάλεσαν, με αιτιολόγηση ότι δεν οφείλεται σε δική του υπαιτιότητα.</w:t>
      </w:r>
    </w:p>
    <w:p w:rsidR="00214875"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Τα αιτήματα αυτά μπορεί να αφορούν στην υποστήριξη του δικαιούχου είτε από τις ομάδες υποστήριξης της ΜΟΔ αε είτε από την αντίστοιχη Επιτελική Δομή του τομέα πολιτικής στον οποίο αντιστοιχεί η πράξη είτε από τρίτο φορέα (π.χ. άλλο φορέα της αυτοδιοίκησης).</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EE17E8">
        <w:rPr>
          <w:rFonts w:ascii="Tahoma" w:eastAsia="Times New Roman" w:hAnsi="Tahoma" w:cs="Tahoma"/>
          <w:sz w:val="20"/>
          <w:szCs w:val="20"/>
          <w:lang w:eastAsia="el-GR"/>
        </w:rPr>
        <w:t>Τα αιτήματα απευθύνονται στην αρμόδια Δ.</w:t>
      </w:r>
      <w:r>
        <w:rPr>
          <w:rFonts w:ascii="Tahoma" w:eastAsia="Times New Roman" w:hAnsi="Tahoma" w:cs="Tahoma"/>
          <w:sz w:val="20"/>
          <w:szCs w:val="20"/>
          <w:lang w:eastAsia="el-GR"/>
        </w:rPr>
        <w:t xml:space="preserve">Α. και κοινοποιούνται στην ΕΥΣΕ, στη ΜΟΔ </w:t>
      </w:r>
      <w:r w:rsidRPr="00EE17E8">
        <w:rPr>
          <w:rFonts w:ascii="Tahoma" w:eastAsia="Times New Roman" w:hAnsi="Tahoma" w:cs="Tahoma"/>
          <w:sz w:val="20"/>
          <w:szCs w:val="20"/>
          <w:lang w:eastAsia="el-GR"/>
        </w:rPr>
        <w:t>και κατά περίπτωση στο φορέα που καλείται να υποστηρίξει το</w:t>
      </w:r>
      <w:r>
        <w:rPr>
          <w:rFonts w:ascii="Tahoma" w:eastAsia="Times New Roman" w:hAnsi="Tahoma" w:cs="Tahoma"/>
          <w:sz w:val="20"/>
          <w:szCs w:val="20"/>
          <w:lang w:eastAsia="el-GR"/>
        </w:rPr>
        <w:t>ν</w:t>
      </w:r>
      <w:r w:rsidRPr="00EE17E8">
        <w:rPr>
          <w:rFonts w:ascii="Tahoma" w:eastAsia="Times New Roman" w:hAnsi="Tahoma" w:cs="Tahoma"/>
          <w:sz w:val="20"/>
          <w:szCs w:val="20"/>
          <w:lang w:eastAsia="el-GR"/>
        </w:rPr>
        <w:t xml:space="preserve"> δικαιούχο (π.χ. τις ομάδες υποστήριξης της ΜΟΔ).</w:t>
      </w:r>
    </w:p>
    <w:p w:rsidR="00214875"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 xml:space="preserve">Η αξιολόγηση του αιτήματος </w:t>
      </w:r>
      <w:r>
        <w:rPr>
          <w:rFonts w:ascii="Tahoma" w:eastAsia="Times New Roman" w:hAnsi="Tahoma" w:cs="Tahoma"/>
          <w:sz w:val="20"/>
          <w:szCs w:val="20"/>
          <w:lang w:eastAsia="el-GR"/>
        </w:rPr>
        <w:t xml:space="preserve">του Δικαιούχου </w:t>
      </w:r>
      <w:r w:rsidRPr="005A679D">
        <w:rPr>
          <w:rFonts w:ascii="Tahoma" w:eastAsia="Times New Roman" w:hAnsi="Tahoma" w:cs="Tahoma"/>
          <w:sz w:val="20"/>
          <w:szCs w:val="20"/>
          <w:lang w:eastAsia="el-GR"/>
        </w:rPr>
        <w:t xml:space="preserve">γίνεται από τη Δ.Α. </w:t>
      </w:r>
      <w:r>
        <w:rPr>
          <w:rFonts w:ascii="Tahoma" w:eastAsia="Times New Roman" w:hAnsi="Tahoma" w:cs="Tahoma"/>
          <w:sz w:val="20"/>
          <w:szCs w:val="20"/>
          <w:lang w:eastAsia="el-GR"/>
        </w:rPr>
        <w:t xml:space="preserve">σε στενή συνεργασία με τη ΜΟΔ και την ΕΥΣΕ </w:t>
      </w:r>
      <w:r w:rsidRPr="005A679D">
        <w:rPr>
          <w:rFonts w:ascii="Tahoma" w:eastAsia="Times New Roman" w:hAnsi="Tahoma" w:cs="Tahoma"/>
          <w:sz w:val="20"/>
          <w:szCs w:val="20"/>
          <w:lang w:eastAsia="el-GR"/>
        </w:rPr>
        <w:t>υπό το</w:t>
      </w:r>
      <w:r>
        <w:rPr>
          <w:rFonts w:ascii="Tahoma" w:eastAsia="Times New Roman" w:hAnsi="Tahoma" w:cs="Tahoma"/>
          <w:sz w:val="20"/>
          <w:szCs w:val="20"/>
          <w:lang w:eastAsia="el-GR"/>
        </w:rPr>
        <w:t>ν</w:t>
      </w:r>
      <w:r w:rsidRPr="005A679D">
        <w:rPr>
          <w:rFonts w:ascii="Tahoma" w:eastAsia="Times New Roman" w:hAnsi="Tahoma" w:cs="Tahoma"/>
          <w:sz w:val="20"/>
          <w:szCs w:val="20"/>
          <w:lang w:eastAsia="el-GR"/>
        </w:rPr>
        <w:t xml:space="preserve"> συντονισμό </w:t>
      </w:r>
      <w:r w:rsidRPr="00F474FC">
        <w:rPr>
          <w:rFonts w:ascii="Tahoma" w:eastAsia="Times New Roman" w:hAnsi="Tahoma" w:cs="Tahoma"/>
          <w:sz w:val="20"/>
          <w:szCs w:val="20"/>
          <w:lang w:eastAsia="el-GR"/>
        </w:rPr>
        <w:t>και την προτεραιοποίηση της τελευταίας, η οποία και τεκμαίρεται ότι συμφωνεί με την πρόταση υποστήριξης αν δεν υποβάλλει την άποψή της επί της προτεραιοποίησης</w:t>
      </w:r>
      <w:r w:rsidRPr="005A679D">
        <w:rPr>
          <w:rFonts w:ascii="Tahoma" w:eastAsia="Times New Roman" w:hAnsi="Tahoma" w:cs="Tahoma"/>
          <w:sz w:val="20"/>
          <w:szCs w:val="20"/>
          <w:lang w:eastAsia="el-GR"/>
        </w:rPr>
        <w:t xml:space="preserve"> εντός </w:t>
      </w:r>
      <w:r>
        <w:rPr>
          <w:rFonts w:ascii="Tahoma" w:eastAsia="Times New Roman" w:hAnsi="Tahoma" w:cs="Tahoma"/>
          <w:sz w:val="20"/>
          <w:szCs w:val="20"/>
          <w:lang w:eastAsia="el-GR"/>
        </w:rPr>
        <w:t>δεκαπενθημέρου</w:t>
      </w:r>
      <w:r w:rsidRPr="005A679D">
        <w:rPr>
          <w:rFonts w:ascii="Tahoma" w:eastAsia="Times New Roman" w:hAnsi="Tahoma" w:cs="Tahoma"/>
          <w:sz w:val="20"/>
          <w:szCs w:val="20"/>
          <w:lang w:eastAsia="el-GR"/>
        </w:rPr>
        <w:t>. Παράλληλα η ΜΟΔ ή η Επιτελική Δομή ή</w:t>
      </w:r>
      <w:r w:rsidRPr="00F474FC">
        <w:rPr>
          <w:rFonts w:ascii="Tahoma" w:eastAsia="Times New Roman" w:hAnsi="Tahoma" w:cs="Tahoma"/>
          <w:sz w:val="20"/>
          <w:szCs w:val="20"/>
          <w:lang w:eastAsia="el-GR"/>
        </w:rPr>
        <w:t xml:space="preserve"> </w:t>
      </w:r>
      <w:r w:rsidRPr="005A679D">
        <w:rPr>
          <w:rFonts w:ascii="Tahoma" w:eastAsia="Times New Roman" w:hAnsi="Tahoma" w:cs="Tahoma"/>
          <w:sz w:val="20"/>
          <w:szCs w:val="20"/>
          <w:lang w:eastAsia="el-GR"/>
        </w:rPr>
        <w:t>άλλος φορέας που θα παράσχει την υποστήριξη καταγράφει τους πόρους που θα διαθέσει (ανάλογα με την επιχειρησιακή του κατάσταση στη συγκεκριμένη φάση) για να ικανοποιήσει το αίτημα.</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 xml:space="preserve">Η όλη διαδικασία </w:t>
      </w:r>
      <w:r>
        <w:rPr>
          <w:rFonts w:ascii="Tahoma" w:eastAsia="Times New Roman" w:hAnsi="Tahoma" w:cs="Tahoma"/>
          <w:sz w:val="20"/>
          <w:szCs w:val="20"/>
          <w:lang w:eastAsia="el-GR"/>
        </w:rPr>
        <w:t xml:space="preserve">μεταξύ Δ.Α, ΕΥΣΕ και ΜΟΔ για την </w:t>
      </w:r>
      <w:r w:rsidRPr="005A679D">
        <w:rPr>
          <w:rFonts w:ascii="Tahoma" w:eastAsia="Times New Roman" w:hAnsi="Tahoma" w:cs="Tahoma"/>
          <w:sz w:val="20"/>
          <w:szCs w:val="20"/>
          <w:lang w:eastAsia="el-GR"/>
        </w:rPr>
        <w:t xml:space="preserve">υποβολή και έγκριση των ad hoc αιτημάτων είναι χρήσιμο να γίνεται με ηλεκτρονικό τρόπο (μέσω της πλατφόρμας ΔΙΑΥΛΟΣ) προκειμένου </w:t>
      </w:r>
      <w:r>
        <w:rPr>
          <w:rFonts w:ascii="Tahoma" w:eastAsia="Times New Roman" w:hAnsi="Tahoma" w:cs="Tahoma"/>
          <w:sz w:val="20"/>
          <w:szCs w:val="20"/>
          <w:lang w:eastAsia="el-GR"/>
        </w:rPr>
        <w:t xml:space="preserve">αυτά </w:t>
      </w:r>
      <w:r w:rsidRPr="005A679D">
        <w:rPr>
          <w:rFonts w:ascii="Tahoma" w:eastAsia="Times New Roman" w:hAnsi="Tahoma" w:cs="Tahoma"/>
          <w:sz w:val="20"/>
          <w:szCs w:val="20"/>
          <w:lang w:eastAsia="el-GR"/>
        </w:rPr>
        <w:t>να προωθούνται χωρίς καθυστερήσεις, ενώ η εξουσιοδοτημένη πρόσβαση στην εφαρμογή θα υποκαθιστά την υποχρέωση υπογραφής – συμφωνίας των εξουσιοδοτημένων προσώπων.</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 xml:space="preserve">Τα </w:t>
      </w:r>
      <w:r>
        <w:rPr>
          <w:rFonts w:ascii="Tahoma" w:eastAsia="Times New Roman" w:hAnsi="Tahoma" w:cs="Tahoma"/>
          <w:sz w:val="20"/>
          <w:szCs w:val="20"/>
          <w:lang w:val="en-US" w:eastAsia="el-GR"/>
        </w:rPr>
        <w:t>ad</w:t>
      </w:r>
      <w:r w:rsidRPr="00601738">
        <w:rPr>
          <w:rFonts w:ascii="Tahoma" w:eastAsia="Times New Roman" w:hAnsi="Tahoma" w:cs="Tahoma"/>
          <w:sz w:val="20"/>
          <w:szCs w:val="20"/>
          <w:lang w:eastAsia="el-GR"/>
        </w:rPr>
        <w:t xml:space="preserve"> </w:t>
      </w:r>
      <w:r>
        <w:rPr>
          <w:rFonts w:ascii="Tahoma" w:eastAsia="Times New Roman" w:hAnsi="Tahoma" w:cs="Tahoma"/>
          <w:sz w:val="20"/>
          <w:szCs w:val="20"/>
          <w:lang w:val="en-US" w:eastAsia="el-GR"/>
        </w:rPr>
        <w:t>hoc</w:t>
      </w:r>
      <w:r w:rsidRPr="00601738">
        <w:rPr>
          <w:rFonts w:ascii="Tahoma" w:eastAsia="Times New Roman" w:hAnsi="Tahoma" w:cs="Tahoma"/>
          <w:sz w:val="20"/>
          <w:szCs w:val="20"/>
          <w:lang w:eastAsia="el-GR"/>
        </w:rPr>
        <w:t xml:space="preserve"> </w:t>
      </w:r>
      <w:r w:rsidRPr="005A679D">
        <w:rPr>
          <w:rFonts w:ascii="Tahoma" w:eastAsia="Times New Roman" w:hAnsi="Tahoma" w:cs="Tahoma"/>
          <w:sz w:val="20"/>
          <w:szCs w:val="20"/>
          <w:lang w:eastAsia="el-GR"/>
        </w:rPr>
        <w:t>αιτήματα</w:t>
      </w:r>
      <w:r>
        <w:rPr>
          <w:rFonts w:ascii="Tahoma" w:eastAsia="Times New Roman" w:hAnsi="Tahoma" w:cs="Tahoma"/>
          <w:sz w:val="20"/>
          <w:szCs w:val="20"/>
          <w:lang w:eastAsia="el-GR"/>
        </w:rPr>
        <w:t>,</w:t>
      </w:r>
      <w:r w:rsidRPr="005A679D">
        <w:rPr>
          <w:rFonts w:ascii="Tahoma" w:eastAsia="Times New Roman" w:hAnsi="Tahoma" w:cs="Tahoma"/>
          <w:sz w:val="20"/>
          <w:szCs w:val="20"/>
          <w:lang w:eastAsia="el-GR"/>
        </w:rPr>
        <w:t xml:space="preserve"> μετά την έγκρισή τους</w:t>
      </w:r>
      <w:r>
        <w:rPr>
          <w:rFonts w:ascii="Tahoma" w:eastAsia="Times New Roman" w:hAnsi="Tahoma" w:cs="Tahoma"/>
          <w:sz w:val="20"/>
          <w:szCs w:val="20"/>
          <w:lang w:eastAsia="el-GR"/>
        </w:rPr>
        <w:t>,</w:t>
      </w:r>
      <w:r w:rsidRPr="005A679D">
        <w:rPr>
          <w:rFonts w:ascii="Tahoma" w:eastAsia="Times New Roman" w:hAnsi="Tahoma" w:cs="Tahoma"/>
          <w:sz w:val="20"/>
          <w:szCs w:val="20"/>
          <w:lang w:eastAsia="el-GR"/>
        </w:rPr>
        <w:t xml:space="preserve"> καταγράφονται </w:t>
      </w:r>
      <w:r>
        <w:rPr>
          <w:rFonts w:ascii="Tahoma" w:eastAsia="Times New Roman" w:hAnsi="Tahoma" w:cs="Tahoma"/>
          <w:sz w:val="20"/>
          <w:szCs w:val="20"/>
          <w:lang w:eastAsia="el-GR"/>
        </w:rPr>
        <w:t xml:space="preserve">διακριτά </w:t>
      </w:r>
      <w:r w:rsidRPr="005A679D">
        <w:rPr>
          <w:rFonts w:ascii="Tahoma" w:eastAsia="Times New Roman" w:hAnsi="Tahoma" w:cs="Tahoma"/>
          <w:sz w:val="20"/>
          <w:szCs w:val="20"/>
          <w:lang w:eastAsia="el-GR"/>
        </w:rPr>
        <w:t>στο επικαιροποιημένο σχέδιο υποστήριξης της αρμόδιας Δ.Α.</w:t>
      </w:r>
    </w:p>
    <w:p w:rsidR="00214875" w:rsidRPr="00601738" w:rsidRDefault="00214875" w:rsidP="00214875">
      <w:pPr>
        <w:spacing w:before="120" w:after="0" w:line="280" w:lineRule="exact"/>
        <w:jc w:val="both"/>
        <w:rPr>
          <w:rFonts w:ascii="Tahoma" w:eastAsia="Times New Roman" w:hAnsi="Tahoma" w:cs="Tahoma"/>
          <w:sz w:val="20"/>
          <w:szCs w:val="20"/>
          <w:lang w:eastAsia="el-GR"/>
        </w:rPr>
      </w:pPr>
      <w:r>
        <w:rPr>
          <w:rFonts w:ascii="Tahoma" w:eastAsia="Times New Roman" w:hAnsi="Tahoma" w:cs="Tahoma"/>
          <w:sz w:val="20"/>
          <w:szCs w:val="20"/>
          <w:lang w:eastAsia="el-GR"/>
        </w:rPr>
        <w:t xml:space="preserve">Στο Παράρτημα της παρούσας επισυνάπτεται πρότυπο Εντύπου για τη διαδικασία που περιγράφτηκε παραπάνω σχετικά με την υποβολή και έγκριση του αιτήματος της </w:t>
      </w:r>
      <w:r>
        <w:rPr>
          <w:rFonts w:ascii="Tahoma" w:eastAsia="Times New Roman" w:hAnsi="Tahoma" w:cs="Tahoma"/>
          <w:sz w:val="20"/>
          <w:szCs w:val="20"/>
          <w:lang w:val="en-US" w:eastAsia="el-GR"/>
        </w:rPr>
        <w:t>ad</w:t>
      </w:r>
      <w:r w:rsidRPr="00601738">
        <w:rPr>
          <w:rFonts w:ascii="Tahoma" w:eastAsia="Times New Roman" w:hAnsi="Tahoma" w:cs="Tahoma"/>
          <w:sz w:val="20"/>
          <w:szCs w:val="20"/>
          <w:lang w:eastAsia="el-GR"/>
        </w:rPr>
        <w:t>-</w:t>
      </w:r>
      <w:r>
        <w:rPr>
          <w:rFonts w:ascii="Tahoma" w:eastAsia="Times New Roman" w:hAnsi="Tahoma" w:cs="Tahoma"/>
          <w:sz w:val="20"/>
          <w:szCs w:val="20"/>
          <w:lang w:val="en-US" w:eastAsia="el-GR"/>
        </w:rPr>
        <w:t>hoc</w:t>
      </w:r>
      <w:r w:rsidRPr="00601738">
        <w:rPr>
          <w:rFonts w:ascii="Tahoma" w:eastAsia="Times New Roman" w:hAnsi="Tahoma" w:cs="Tahoma"/>
          <w:sz w:val="20"/>
          <w:szCs w:val="20"/>
          <w:lang w:eastAsia="el-GR"/>
        </w:rPr>
        <w:t xml:space="preserve"> </w:t>
      </w:r>
      <w:r>
        <w:rPr>
          <w:rFonts w:ascii="Tahoma" w:eastAsia="Times New Roman" w:hAnsi="Tahoma" w:cs="Tahoma"/>
          <w:sz w:val="20"/>
          <w:szCs w:val="20"/>
          <w:lang w:eastAsia="el-GR"/>
        </w:rPr>
        <w:t xml:space="preserve">υποστήριξης μετά την ένταξη.  </w:t>
      </w:r>
    </w:p>
    <w:p w:rsidR="00214875" w:rsidRDefault="00214875" w:rsidP="00214875">
      <w:pPr>
        <w:spacing w:before="120" w:after="0" w:line="280" w:lineRule="exact"/>
        <w:jc w:val="both"/>
        <w:rPr>
          <w:rFonts w:ascii="Tahoma" w:eastAsia="Times New Roman" w:hAnsi="Tahoma" w:cs="Tahoma"/>
          <w:sz w:val="20"/>
          <w:szCs w:val="20"/>
          <w:lang w:eastAsia="el-GR"/>
        </w:rPr>
      </w:pP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br w:type="page"/>
      </w:r>
    </w:p>
    <w:p w:rsidR="00214875" w:rsidRPr="005A679D" w:rsidRDefault="00214875" w:rsidP="00214875">
      <w:pPr>
        <w:pStyle w:val="1"/>
      </w:pPr>
      <w:bookmarkStart w:id="17" w:name="_Toc449353619"/>
      <w:bookmarkStart w:id="18" w:name="_Toc451429471"/>
      <w:r w:rsidRPr="005A679D">
        <w:lastRenderedPageBreak/>
        <w:t>Χρονοπρογραμματισμός εφαρμογής</w:t>
      </w:r>
      <w:bookmarkEnd w:id="17"/>
      <w:bookmarkEnd w:id="18"/>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 xml:space="preserve">Στους πίνακες των οριζόντιων και των εξειδικευμένων μέτρων περιγράφεται η πληροφορία του χρονικού προγραμματισμού της υλοποίησης των σχεδιαζόμενων μέτρων υποστήριξης, έτσι ώστε να μην απαιτείται άλλος διακριτός πίνακας για την παρακολούθηση της εφαρμογής τους. Επίσης υπάρχει πεδίο στο οποίο θα συμπληρώνεται η ολοκλήρωση της κάθε ενέργειας με την ημερομηνία ολοκλήρωσης. </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Με τον τρόπο αυτό ο χρονοπρογραμματισμός της εφαρμογής και η παρακολούθηση της υλοποίησης των σχεδιαζόμενων μέτρων υποστήριξης, δεν θα απαιτήσει πρόσθετο πίνακα και επομένως πρόσθετη επιβάρυνση για τη Δ.Α.</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Σε επόμενη φάση θα επιδιωχθεί όλη η καταγραφή των μέτρων υποστήριξης να περιληφθεί σε μια ενιαία εφαρμογή στο ΔΙΑΥΛΟ, ώστε όλη η διαδικασία να καταγράφεται και να επικαιροποιείται με πιο εύκολο και γρήγορο τρόπο.</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br w:type="page"/>
      </w:r>
    </w:p>
    <w:p w:rsidR="00214875" w:rsidRPr="005A679D" w:rsidRDefault="00214875" w:rsidP="00214875">
      <w:pPr>
        <w:pStyle w:val="1"/>
      </w:pPr>
      <w:bookmarkStart w:id="19" w:name="_Toc449353620"/>
      <w:bookmarkStart w:id="20" w:name="_Toc451429472"/>
      <w:r w:rsidRPr="005A679D">
        <w:lastRenderedPageBreak/>
        <w:t>Αναθεώρηση και επανασχεδιασμός δράσεων υποστήριξης</w:t>
      </w:r>
      <w:bookmarkEnd w:id="19"/>
      <w:bookmarkEnd w:id="20"/>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Το σχέδιο υποστήριξης δικαιούχων για μια Δ.Α. το οποίο αφορά στο ΕΠ του οποίου έχει την ευθύνη (ή για συγκεκριμένους ΑΠ του προγράμματος) συντάσσεται και παρακολουθεί την εξέλιξη της οριστικοποίησης του Εγγράφου Εξειδίκευσης του ΕΠ. Επομένως</w:t>
      </w:r>
      <w:r>
        <w:rPr>
          <w:rFonts w:ascii="Tahoma" w:eastAsia="Times New Roman" w:hAnsi="Tahoma" w:cs="Tahoma"/>
          <w:sz w:val="20"/>
          <w:szCs w:val="20"/>
          <w:lang w:eastAsia="el-GR"/>
        </w:rPr>
        <w:t>,</w:t>
      </w:r>
      <w:r w:rsidRPr="005A679D">
        <w:rPr>
          <w:rFonts w:ascii="Tahoma" w:eastAsia="Times New Roman" w:hAnsi="Tahoma" w:cs="Tahoma"/>
          <w:sz w:val="20"/>
          <w:szCs w:val="20"/>
          <w:lang w:eastAsia="el-GR"/>
        </w:rPr>
        <w:t xml:space="preserve"> με βάση την πορεία εφαρμογής του κάθε ΕΠ και την εξέλιξη των σχεδιαζόμενων μέτρων υποστήριξης</w:t>
      </w:r>
      <w:r>
        <w:rPr>
          <w:rFonts w:ascii="Tahoma" w:eastAsia="Times New Roman" w:hAnsi="Tahoma" w:cs="Tahoma"/>
          <w:sz w:val="20"/>
          <w:szCs w:val="20"/>
          <w:lang w:eastAsia="el-GR"/>
        </w:rPr>
        <w:t>,</w:t>
      </w:r>
      <w:r w:rsidRPr="005A679D">
        <w:rPr>
          <w:rFonts w:ascii="Tahoma" w:eastAsia="Times New Roman" w:hAnsi="Tahoma" w:cs="Tahoma"/>
          <w:sz w:val="20"/>
          <w:szCs w:val="20"/>
          <w:lang w:eastAsia="el-GR"/>
        </w:rPr>
        <w:t xml:space="preserve"> προκύπτει ανάγκη:</w:t>
      </w:r>
    </w:p>
    <w:p w:rsidR="00214875" w:rsidRPr="005A679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 xml:space="preserve">είτε απλής αναθεώρησης του σχεδίου υποστήριξης </w:t>
      </w:r>
    </w:p>
    <w:p w:rsidR="00214875" w:rsidRPr="005A679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είτε επανασχεδιασμού δράσεων υποστήριξης</w:t>
      </w:r>
    </w:p>
    <w:p w:rsidR="00214875" w:rsidRPr="005A679D" w:rsidRDefault="00214875" w:rsidP="00214875">
      <w:pPr>
        <w:spacing w:before="120" w:after="0" w:line="280" w:lineRule="exact"/>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Η αναθεώρηση του σχεδίου υποστήριξης πραγματοποιείται με πρωτοβουλία και ευθύνη της οικείας Δ.Α. όταν :</w:t>
      </w:r>
    </w:p>
    <w:p w:rsidR="00214875" w:rsidRPr="005A679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απαιτείται τροποποίηση μιας αρχικά σχεδιασθείσας δράσης με βάση την εξέλιξη της εφαρμογής της ή με βάση την ανάγκη χρονικού επαναπροσδιορισμού της</w:t>
      </w:r>
    </w:p>
    <w:p w:rsidR="00214875" w:rsidRPr="005A679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προκύπτει ανάγκη να περιληφθεί υποστήριξη μετά την ένταξη στη βάση των πινάκων του υποδείγματος 7 των θετικά αξιολογημένων αιτήσεων χρηματοδότησης</w:t>
      </w:r>
    </w:p>
    <w:p w:rsidR="00214875" w:rsidRPr="005A679D" w:rsidRDefault="00214875" w:rsidP="00214875">
      <w:pPr>
        <w:pStyle w:val="a3"/>
        <w:numPr>
          <w:ilvl w:val="0"/>
          <w:numId w:val="2"/>
        </w:numPr>
        <w:spacing w:before="120" w:after="0" w:line="280" w:lineRule="exact"/>
        <w:ind w:left="714" w:hanging="357"/>
        <w:contextualSpacing w:val="0"/>
        <w:jc w:val="both"/>
        <w:rPr>
          <w:rFonts w:ascii="Tahoma" w:eastAsia="Times New Roman" w:hAnsi="Tahoma" w:cs="Tahoma"/>
          <w:sz w:val="20"/>
          <w:szCs w:val="20"/>
          <w:lang w:eastAsia="el-GR"/>
        </w:rPr>
      </w:pPr>
      <w:r w:rsidRPr="005A679D">
        <w:rPr>
          <w:rFonts w:ascii="Tahoma" w:eastAsia="Times New Roman" w:hAnsi="Tahoma" w:cs="Tahoma"/>
          <w:sz w:val="20"/>
          <w:szCs w:val="20"/>
          <w:lang w:eastAsia="el-GR"/>
        </w:rPr>
        <w:t>απαιτείται να περιληφθούν πρόσθετες δράσεις για τις ήδη προγραμματισμένες προσκλήσεις, που δεν είχαν αρχικά σχεδιαστεί.</w:t>
      </w:r>
    </w:p>
    <w:p w:rsidR="00214875" w:rsidRPr="00897486" w:rsidRDefault="00214875" w:rsidP="00214875">
      <w:pPr>
        <w:spacing w:before="120" w:after="0" w:line="280" w:lineRule="exact"/>
        <w:jc w:val="both"/>
        <w:rPr>
          <w:rFonts w:ascii="Tahoma" w:eastAsia="Times New Roman" w:hAnsi="Tahoma" w:cs="Tahoma"/>
          <w:sz w:val="20"/>
          <w:szCs w:val="20"/>
          <w:lang w:eastAsia="el-GR"/>
        </w:rPr>
      </w:pPr>
      <w:r w:rsidRPr="00897486">
        <w:rPr>
          <w:rFonts w:ascii="Tahoma" w:eastAsia="Times New Roman" w:hAnsi="Tahoma" w:cs="Tahoma"/>
          <w:sz w:val="20"/>
          <w:szCs w:val="20"/>
          <w:lang w:eastAsia="el-GR"/>
        </w:rPr>
        <w:t>Ο επανασχεδιασμός δράσεων υποστήριξης τόσο για οριζόντια όσο και για εξειδικευμένα μέτρα αποτελεί επίσης αναθεώρηση του σχεδίου υποστήριξης δικαιούχων, έχει όμως ως αφετηρία την ευρείας κλίμακας συμπλήρωση της Εξειδίκευσης του ΕΠ, η οποία πλέον μπορεί να επεκταθεί και πέραν του αρχικού σχεδιασμού για την περίοδο 2016</w:t>
      </w:r>
      <w:r>
        <w:rPr>
          <w:rFonts w:ascii="Tahoma" w:eastAsia="Times New Roman" w:hAnsi="Tahoma" w:cs="Tahoma"/>
          <w:sz w:val="20"/>
          <w:szCs w:val="20"/>
          <w:lang w:eastAsia="el-GR"/>
        </w:rPr>
        <w:t xml:space="preserve"> </w:t>
      </w:r>
      <w:r w:rsidRPr="00897486">
        <w:rPr>
          <w:rFonts w:ascii="Tahoma" w:eastAsia="Times New Roman" w:hAnsi="Tahoma" w:cs="Tahoma"/>
          <w:sz w:val="20"/>
          <w:szCs w:val="20"/>
          <w:lang w:eastAsia="el-GR"/>
        </w:rPr>
        <w:t>- 2017.</w:t>
      </w:r>
    </w:p>
    <w:p w:rsidR="00214875" w:rsidRPr="00897486" w:rsidRDefault="00214875" w:rsidP="00214875">
      <w:pPr>
        <w:spacing w:before="120" w:after="0" w:line="280" w:lineRule="exact"/>
        <w:jc w:val="both"/>
        <w:rPr>
          <w:rFonts w:ascii="Tahoma" w:eastAsia="Times New Roman" w:hAnsi="Tahoma" w:cs="Tahoma"/>
          <w:sz w:val="20"/>
          <w:szCs w:val="20"/>
          <w:lang w:eastAsia="el-GR"/>
        </w:rPr>
      </w:pPr>
      <w:r w:rsidRPr="00897486">
        <w:rPr>
          <w:rFonts w:ascii="Tahoma" w:eastAsia="Times New Roman" w:hAnsi="Tahoma" w:cs="Tahoma"/>
          <w:sz w:val="20"/>
          <w:szCs w:val="20"/>
          <w:lang w:eastAsia="el-GR"/>
        </w:rPr>
        <w:t>Και στις δύο ανωτέρω περιπτώσεις το σχέδιο υποστήριξης αποτελούμενο από τα οριζόντια και τα εξειδικευμένα μέτρα τροποποιείται και ισχύει με την τροποποίηση των στοιχείων των δύο πινάκων.</w:t>
      </w:r>
    </w:p>
    <w:p w:rsidR="00214875" w:rsidRPr="00897486" w:rsidRDefault="00214875" w:rsidP="00214875">
      <w:pPr>
        <w:spacing w:before="120" w:after="0" w:line="280" w:lineRule="exact"/>
        <w:jc w:val="both"/>
        <w:rPr>
          <w:rFonts w:ascii="Tahoma" w:eastAsia="Times New Roman" w:hAnsi="Tahoma" w:cs="Tahoma"/>
          <w:sz w:val="20"/>
          <w:szCs w:val="20"/>
          <w:lang w:eastAsia="el-GR"/>
        </w:rPr>
      </w:pPr>
      <w:r w:rsidRPr="00897486">
        <w:rPr>
          <w:rFonts w:ascii="Tahoma" w:eastAsia="Times New Roman" w:hAnsi="Tahoma" w:cs="Tahoma"/>
          <w:sz w:val="20"/>
          <w:szCs w:val="20"/>
          <w:lang w:eastAsia="el-GR"/>
        </w:rPr>
        <w:t>Ενέργειες που έχουν ολοκληρωθεί δεν αφαιρούνται από το σχέδιο, απλά εμφανίζονται ολοκληρωμένες με την καταχώριση της ημερομηνίας ολοκλήρωσης στη σχετική στήλη των πινάκων.</w:t>
      </w:r>
    </w:p>
    <w:p w:rsidR="00214875" w:rsidRPr="00897486" w:rsidRDefault="00214875" w:rsidP="00214875">
      <w:pPr>
        <w:spacing w:before="120" w:after="0" w:line="280" w:lineRule="exact"/>
        <w:jc w:val="both"/>
        <w:rPr>
          <w:rFonts w:ascii="Tahoma" w:eastAsia="Times New Roman" w:hAnsi="Tahoma" w:cs="Tahoma"/>
          <w:sz w:val="20"/>
          <w:szCs w:val="20"/>
          <w:lang w:eastAsia="el-GR"/>
        </w:rPr>
      </w:pPr>
      <w:r w:rsidRPr="00897486">
        <w:rPr>
          <w:rFonts w:ascii="Tahoma" w:eastAsia="Times New Roman" w:hAnsi="Tahoma" w:cs="Tahoma"/>
          <w:sz w:val="20"/>
          <w:szCs w:val="20"/>
          <w:lang w:eastAsia="el-GR"/>
        </w:rPr>
        <w:t>Οι πίνακες των οριζόντων καθώς και των εξειδικευμένων μέτρων, που συναποτελούν το σχέδιο υποστήριξης δικαιούχων του ΕΠ περιέχουν σελίδα τροποποιήσεων (αναθεώρησης ή επανασχεδιασμού δράσεων) στην οποία καταγράφεται η αλλαγή/τροποποίηση εφόσον εγκριθεί από τον προϊστάμενο της αρμόδιας Δ.Α.</w:t>
      </w:r>
    </w:p>
    <w:p w:rsidR="00214875" w:rsidRDefault="00214875" w:rsidP="00214875">
      <w:pPr>
        <w:spacing w:before="120" w:after="0" w:line="280" w:lineRule="exact"/>
        <w:jc w:val="both"/>
        <w:rPr>
          <w:rFonts w:ascii="Tahoma" w:eastAsia="Times New Roman" w:hAnsi="Tahoma" w:cs="Tahoma"/>
          <w:sz w:val="20"/>
          <w:szCs w:val="20"/>
          <w:lang w:eastAsia="el-GR"/>
        </w:rPr>
      </w:pPr>
      <w:r w:rsidRPr="00897486">
        <w:rPr>
          <w:rFonts w:ascii="Tahoma" w:eastAsia="Times New Roman" w:hAnsi="Tahoma" w:cs="Tahoma"/>
          <w:sz w:val="20"/>
          <w:szCs w:val="20"/>
          <w:lang w:eastAsia="el-GR"/>
        </w:rPr>
        <w:t xml:space="preserve">Με την ηλεκτρονική εφαρμογή των πινάκων του σχεδίου θα επιδιωχθεί η έγκριση στη σελίδα των αλλαγών να γίνεται με εξουσιοδοτημένη πρόσβαση στον προϊστάμενο της ΕΥ. Μέχρι τότε ο προϊστάμενος υπογράφει στη σελίδα των αλλαγών με ημερομηνία υπογραφής και τηρείται αρχείο των τροποποιήσεων και των εγκρίσεων των αλλαγών. </w:t>
      </w:r>
    </w:p>
    <w:p w:rsidR="00214875" w:rsidRDefault="00214875" w:rsidP="00214875">
      <w:pPr>
        <w:rPr>
          <w:rFonts w:ascii="Tahoma" w:eastAsia="Times New Roman" w:hAnsi="Tahoma" w:cs="Tahoma"/>
          <w:sz w:val="20"/>
          <w:szCs w:val="20"/>
          <w:lang w:eastAsia="el-GR"/>
        </w:rPr>
      </w:pPr>
      <w:r>
        <w:rPr>
          <w:rFonts w:ascii="Tahoma" w:eastAsia="Times New Roman" w:hAnsi="Tahoma" w:cs="Tahoma"/>
          <w:sz w:val="20"/>
          <w:szCs w:val="20"/>
          <w:lang w:eastAsia="el-GR"/>
        </w:rPr>
        <w:br w:type="page"/>
      </w:r>
    </w:p>
    <w:p w:rsidR="00214875" w:rsidRPr="000D6FB7" w:rsidRDefault="00214875" w:rsidP="00214875">
      <w:pPr>
        <w:pStyle w:val="10"/>
        <w:jc w:val="left"/>
        <w:rPr>
          <w:rFonts w:eastAsiaTheme="minorHAnsi"/>
          <w:b/>
          <w:i w:val="0"/>
          <w:color w:val="1F497D" w:themeColor="text2"/>
          <w:sz w:val="24"/>
        </w:rPr>
      </w:pPr>
      <w:bookmarkStart w:id="21" w:name="_Toc449353621"/>
      <w:bookmarkStart w:id="22" w:name="_Toc451429473"/>
      <w:r w:rsidRPr="000D6FB7">
        <w:rPr>
          <w:rFonts w:eastAsiaTheme="minorHAnsi"/>
          <w:b/>
          <w:i w:val="0"/>
          <w:color w:val="1F497D" w:themeColor="text2"/>
          <w:sz w:val="24"/>
        </w:rPr>
        <w:lastRenderedPageBreak/>
        <w:t>ΠΑΡΑΡΤΗΜΑ</w:t>
      </w:r>
      <w:r>
        <w:rPr>
          <w:rFonts w:eastAsiaTheme="minorHAnsi"/>
          <w:b/>
          <w:i w:val="0"/>
          <w:color w:val="1F497D" w:themeColor="text2"/>
          <w:sz w:val="24"/>
        </w:rPr>
        <w:t xml:space="preserve"> - </w:t>
      </w:r>
      <w:r w:rsidRPr="000D6FB7">
        <w:rPr>
          <w:rFonts w:eastAsiaTheme="minorHAnsi"/>
          <w:b/>
          <w:i w:val="0"/>
          <w:color w:val="1F497D" w:themeColor="text2"/>
          <w:sz w:val="24"/>
        </w:rPr>
        <w:t>Υποδείγματα εντύπων και πινάκων</w:t>
      </w:r>
      <w:bookmarkEnd w:id="21"/>
      <w:bookmarkEnd w:id="22"/>
      <w:r w:rsidRPr="000D6FB7">
        <w:rPr>
          <w:rFonts w:eastAsiaTheme="minorHAnsi"/>
          <w:b/>
          <w:i w:val="0"/>
          <w:color w:val="1F497D" w:themeColor="text2"/>
          <w:sz w:val="24"/>
        </w:rPr>
        <w:t xml:space="preserve"> </w:t>
      </w:r>
    </w:p>
    <w:p w:rsidR="00214875" w:rsidRPr="000D6FB7" w:rsidRDefault="00214875" w:rsidP="00214875">
      <w:pPr>
        <w:pStyle w:val="Default"/>
        <w:numPr>
          <w:ilvl w:val="0"/>
          <w:numId w:val="4"/>
        </w:numPr>
        <w:spacing w:after="120" w:line="280" w:lineRule="exact"/>
        <w:ind w:left="567" w:right="57" w:hanging="501"/>
        <w:rPr>
          <w:rFonts w:ascii="Tahoma" w:hAnsi="Tahoma" w:cs="Tahoma"/>
          <w:bCs/>
          <w:color w:val="auto"/>
          <w:sz w:val="20"/>
          <w:szCs w:val="20"/>
        </w:rPr>
      </w:pPr>
      <w:r w:rsidRPr="000D6FB7">
        <w:rPr>
          <w:rFonts w:ascii="Tahoma" w:hAnsi="Tahoma" w:cs="Tahoma"/>
          <w:bCs/>
          <w:color w:val="auto"/>
          <w:sz w:val="20"/>
          <w:szCs w:val="20"/>
        </w:rPr>
        <w:t>Πίνακας αποτύπωσης προγραμματισμού προσκλήσεων και δυνητικών δικαιούχων με βάση την ισχύουσα εξειδίκευση</w:t>
      </w:r>
      <w:r>
        <w:rPr>
          <w:rFonts w:ascii="Tahoma" w:hAnsi="Tahoma" w:cs="Tahoma"/>
          <w:bCs/>
          <w:color w:val="auto"/>
          <w:sz w:val="20"/>
          <w:szCs w:val="20"/>
        </w:rPr>
        <w:t xml:space="preserve"> και Οδηγίες συμπλήρωσης </w:t>
      </w:r>
    </w:p>
    <w:p w:rsidR="00214875" w:rsidRDefault="00214875" w:rsidP="00214875">
      <w:pPr>
        <w:pStyle w:val="Default"/>
        <w:numPr>
          <w:ilvl w:val="0"/>
          <w:numId w:val="4"/>
        </w:numPr>
        <w:spacing w:after="120" w:line="280" w:lineRule="exact"/>
        <w:ind w:left="567" w:right="57" w:hanging="501"/>
        <w:rPr>
          <w:rFonts w:ascii="Tahoma" w:hAnsi="Tahoma" w:cs="Tahoma"/>
          <w:bCs/>
          <w:color w:val="auto"/>
          <w:sz w:val="20"/>
          <w:szCs w:val="20"/>
        </w:rPr>
      </w:pPr>
      <w:r w:rsidRPr="000D6FB7">
        <w:rPr>
          <w:rFonts w:ascii="Tahoma" w:hAnsi="Tahoma" w:cs="Tahoma"/>
          <w:bCs/>
          <w:color w:val="auto"/>
          <w:sz w:val="20"/>
          <w:szCs w:val="20"/>
        </w:rPr>
        <w:t xml:space="preserve">Πίνακας σχεδιασμού οριζόντιων μέτρων υποστήριξης </w:t>
      </w:r>
      <w:r>
        <w:rPr>
          <w:rFonts w:ascii="Tahoma" w:hAnsi="Tahoma" w:cs="Tahoma"/>
          <w:bCs/>
          <w:color w:val="auto"/>
          <w:sz w:val="20"/>
          <w:szCs w:val="20"/>
        </w:rPr>
        <w:t>και Οδηγίες συμπλήρωσης</w:t>
      </w:r>
    </w:p>
    <w:p w:rsidR="00214875" w:rsidRPr="000D6FB7" w:rsidRDefault="00214875" w:rsidP="00214875">
      <w:pPr>
        <w:pStyle w:val="Default"/>
        <w:numPr>
          <w:ilvl w:val="0"/>
          <w:numId w:val="4"/>
        </w:numPr>
        <w:spacing w:after="120" w:line="280" w:lineRule="exact"/>
        <w:ind w:left="567" w:right="57" w:hanging="501"/>
        <w:rPr>
          <w:rFonts w:ascii="Tahoma" w:hAnsi="Tahoma" w:cs="Tahoma"/>
          <w:bCs/>
          <w:color w:val="auto"/>
          <w:sz w:val="20"/>
          <w:szCs w:val="20"/>
        </w:rPr>
      </w:pPr>
      <w:r w:rsidRPr="000D6FB7">
        <w:rPr>
          <w:rFonts w:ascii="Tahoma" w:hAnsi="Tahoma" w:cs="Tahoma"/>
          <w:bCs/>
          <w:color w:val="auto"/>
          <w:sz w:val="20"/>
          <w:szCs w:val="20"/>
        </w:rPr>
        <w:t xml:space="preserve">Πίνακας σχεδιασμού εξειδικευμένων μέτρων υποστήριξης </w:t>
      </w:r>
      <w:r>
        <w:rPr>
          <w:rFonts w:ascii="Tahoma" w:hAnsi="Tahoma" w:cs="Tahoma"/>
          <w:bCs/>
          <w:color w:val="auto"/>
          <w:sz w:val="20"/>
          <w:szCs w:val="20"/>
        </w:rPr>
        <w:t>και Οδηγίες συμπλήρωσης</w:t>
      </w:r>
    </w:p>
    <w:p w:rsidR="00214875" w:rsidRPr="000D6FB7" w:rsidRDefault="00214875" w:rsidP="00214875">
      <w:pPr>
        <w:pStyle w:val="Default"/>
        <w:numPr>
          <w:ilvl w:val="0"/>
          <w:numId w:val="4"/>
        </w:numPr>
        <w:spacing w:after="120" w:line="280" w:lineRule="exact"/>
        <w:ind w:left="567" w:right="57" w:hanging="501"/>
        <w:rPr>
          <w:rFonts w:ascii="Tahoma" w:hAnsi="Tahoma" w:cs="Tahoma"/>
          <w:bCs/>
          <w:color w:val="1F497D"/>
          <w:sz w:val="20"/>
          <w:szCs w:val="20"/>
        </w:rPr>
      </w:pPr>
      <w:r w:rsidRPr="000D6FB7">
        <w:rPr>
          <w:rFonts w:ascii="Tahoma" w:hAnsi="Tahoma" w:cs="Tahoma"/>
          <w:bCs/>
          <w:color w:val="auto"/>
          <w:sz w:val="20"/>
          <w:szCs w:val="20"/>
        </w:rPr>
        <w:t xml:space="preserve">Έντυπο υποβολής (κατά περίπτωση) αιτήματος για υποστήριξη δικαιούχου </w:t>
      </w:r>
      <w:r>
        <w:rPr>
          <w:rFonts w:ascii="Tahoma" w:hAnsi="Tahoma" w:cs="Tahoma"/>
          <w:bCs/>
          <w:color w:val="auto"/>
          <w:sz w:val="20"/>
          <w:szCs w:val="20"/>
        </w:rPr>
        <w:t xml:space="preserve">από τη ΜΟΔ </w:t>
      </w:r>
    </w:p>
    <w:p w:rsidR="00214875" w:rsidRPr="00897486" w:rsidRDefault="00214875" w:rsidP="00214875">
      <w:pPr>
        <w:spacing w:before="120" w:after="0" w:line="280" w:lineRule="exact"/>
        <w:jc w:val="both"/>
        <w:rPr>
          <w:rFonts w:ascii="Tahoma" w:eastAsia="Times New Roman" w:hAnsi="Tahoma" w:cs="Tahoma"/>
          <w:sz w:val="20"/>
          <w:szCs w:val="20"/>
          <w:lang w:eastAsia="el-GR"/>
        </w:rPr>
      </w:pPr>
    </w:p>
    <w:p w:rsidR="00B75B2F" w:rsidRDefault="00B75B2F"/>
    <w:sectPr w:rsidR="00B75B2F" w:rsidSect="00273EFA">
      <w:footerReference w:type="default" r:id="rId6"/>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Black">
    <w:panose1 w:val="020B0A04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MS Mincho"/>
    <w:panose1 w:val="00000000000000000000"/>
    <w:charset w:val="A1"/>
    <w:family w:val="auto"/>
    <w:notTrueType/>
    <w:pitch w:val="default"/>
    <w:sig w:usb0="0000008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6"/>
        <w:szCs w:val="16"/>
      </w:rPr>
      <w:id w:val="-45304184"/>
      <w:docPartObj>
        <w:docPartGallery w:val="Page Numbers (Bottom of Page)"/>
        <w:docPartUnique/>
      </w:docPartObj>
    </w:sdtPr>
    <w:sdtEndPr/>
    <w:sdtContent>
      <w:p w:rsidR="001D28CA" w:rsidRPr="000D6FB7" w:rsidRDefault="00E724D5" w:rsidP="000D6FB7">
        <w:pPr>
          <w:pStyle w:val="a4"/>
          <w:jc w:val="right"/>
          <w:rPr>
            <w:rFonts w:ascii="Tahoma" w:hAnsi="Tahoma" w:cs="Tahoma"/>
            <w:sz w:val="16"/>
            <w:szCs w:val="16"/>
          </w:rPr>
        </w:pPr>
        <w:r w:rsidRPr="000D6FB7">
          <w:rPr>
            <w:rFonts w:ascii="Tahoma" w:hAnsi="Tahoma" w:cs="Tahoma"/>
            <w:sz w:val="16"/>
            <w:szCs w:val="16"/>
          </w:rPr>
          <w:t>-</w:t>
        </w:r>
        <w:r>
          <w:rPr>
            <w:rFonts w:ascii="Tahoma" w:hAnsi="Tahoma" w:cs="Tahoma"/>
            <w:sz w:val="16"/>
            <w:szCs w:val="16"/>
          </w:rPr>
          <w:t xml:space="preserve"> </w:t>
        </w:r>
        <w:r>
          <w:rPr>
            <w:rFonts w:ascii="Tahoma" w:hAnsi="Tahoma" w:cs="Tahoma"/>
            <w:sz w:val="16"/>
            <w:szCs w:val="16"/>
          </w:rPr>
          <w:fldChar w:fldCharType="begin"/>
        </w:r>
        <w:r>
          <w:rPr>
            <w:rFonts w:ascii="Tahoma" w:hAnsi="Tahoma" w:cs="Tahoma"/>
            <w:sz w:val="16"/>
            <w:szCs w:val="16"/>
          </w:rPr>
          <w:instrText xml:space="preserve"> PAGE    \* MERGEFORMAT </w:instrText>
        </w:r>
        <w:r>
          <w:rPr>
            <w:rFonts w:ascii="Tahoma" w:hAnsi="Tahoma" w:cs="Tahoma"/>
            <w:sz w:val="16"/>
            <w:szCs w:val="16"/>
          </w:rPr>
          <w:fldChar w:fldCharType="separate"/>
        </w:r>
        <w:r>
          <w:rPr>
            <w:rFonts w:ascii="Tahoma" w:hAnsi="Tahoma" w:cs="Tahoma"/>
            <w:noProof/>
            <w:sz w:val="16"/>
            <w:szCs w:val="16"/>
          </w:rPr>
          <w:t>8</w:t>
        </w:r>
        <w:r>
          <w:rPr>
            <w:rFonts w:ascii="Tahoma" w:hAnsi="Tahoma" w:cs="Tahoma"/>
            <w:sz w:val="16"/>
            <w:szCs w:val="16"/>
          </w:rPr>
          <w:fldChar w:fldCharType="end"/>
        </w:r>
        <w:r>
          <w:rPr>
            <w:rFonts w:ascii="Tahoma" w:hAnsi="Tahoma" w:cs="Tahoma"/>
            <w:sz w:val="16"/>
            <w:szCs w:val="16"/>
          </w:rPr>
          <w:t xml:space="preserve"> -</w:t>
        </w:r>
      </w:p>
    </w:sdtContent>
  </w:sdt>
  <w:p w:rsidR="001D28CA" w:rsidRDefault="00E724D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432"/>
    <w:multiLevelType w:val="hybridMultilevel"/>
    <w:tmpl w:val="A4168770"/>
    <w:name w:val="ΔΙΚΑΟΥΧΟΙ_ΑΡΙΘΜΗΣΗ2"/>
    <w:lvl w:ilvl="0" w:tplc="32B24C40">
      <w:start w:val="1"/>
      <w:numFmt w:val="upperRoman"/>
      <w:lvlText w:val="%1."/>
      <w:lvlJc w:val="left"/>
      <w:pPr>
        <w:ind w:left="720" w:hanging="360"/>
      </w:pPr>
      <w:rPr>
        <w:rFonts w:ascii="Tahoma" w:hAnsi="Tahoma" w:hint="default"/>
        <w:b w:val="0"/>
        <w:i w:val="0"/>
        <w:color w:val="auto"/>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EF4046"/>
    <w:multiLevelType w:val="multilevel"/>
    <w:tmpl w:val="5D60BA2E"/>
    <w:name w:val="ΔΙΚΑΟΥΧΟΙ_ΑΡΙΘΜΗΣΗ"/>
    <w:lvl w:ilvl="0">
      <w:start w:val="1"/>
      <w:numFmt w:val="decimal"/>
      <w:pStyle w:val="1"/>
      <w:lvlText w:val="%1."/>
      <w:lvlJc w:val="left"/>
      <w:pPr>
        <w:ind w:left="360" w:hanging="360"/>
      </w:pPr>
      <w:rPr>
        <w:rFonts w:ascii="Tahoma" w:hAnsi="Tahoma" w:hint="default"/>
        <w:b/>
        <w:i w:val="0"/>
        <w:sz w:val="24"/>
        <w:szCs w:val="24"/>
      </w:rPr>
    </w:lvl>
    <w:lvl w:ilvl="1">
      <w:start w:val="1"/>
      <w:numFmt w:val="decimal"/>
      <w:pStyle w:val="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BAA32E3"/>
    <w:multiLevelType w:val="hybridMultilevel"/>
    <w:tmpl w:val="E938D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5811CB"/>
    <w:multiLevelType w:val="hybridMultilevel"/>
    <w:tmpl w:val="A79C87B4"/>
    <w:lvl w:ilvl="0" w:tplc="1A4880C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15839A1"/>
    <w:multiLevelType w:val="hybridMultilevel"/>
    <w:tmpl w:val="35F8B9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7A351BFF"/>
    <w:multiLevelType w:val="hybridMultilevel"/>
    <w:tmpl w:val="6C3A538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75"/>
    <w:rsid w:val="00214875"/>
    <w:rsid w:val="00B75B2F"/>
    <w:rsid w:val="00E724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75"/>
  </w:style>
  <w:style w:type="paragraph" w:styleId="10">
    <w:name w:val="heading 1"/>
    <w:basedOn w:val="a"/>
    <w:next w:val="a"/>
    <w:link w:val="1Char"/>
    <w:qFormat/>
    <w:rsid w:val="00214875"/>
    <w:pPr>
      <w:keepNext/>
      <w:spacing w:before="120" w:after="120" w:line="240" w:lineRule="auto"/>
      <w:jc w:val="center"/>
      <w:outlineLvl w:val="0"/>
    </w:pPr>
    <w:rPr>
      <w:rFonts w:ascii="Tahoma" w:eastAsia="Times New Roman" w:hAnsi="Tahoma" w:cs="Tahoma"/>
      <w:i/>
      <w:iCs/>
      <w:sz w:val="20"/>
      <w:szCs w:val="24"/>
      <w:lang w:eastAsia="el-GR"/>
    </w:rPr>
  </w:style>
  <w:style w:type="paragraph" w:styleId="20">
    <w:name w:val="heading 2"/>
    <w:aliases w:val="ΔΙΚΑΟΥΧΟΙ_ΕΠΙΚΕΦΑΛΙΔΑ_2"/>
    <w:basedOn w:val="2"/>
    <w:next w:val="2"/>
    <w:link w:val="2Char"/>
    <w:autoRedefine/>
    <w:uiPriority w:val="9"/>
    <w:unhideWhenUsed/>
    <w:qFormat/>
    <w:rsid w:val="00214875"/>
    <w:pPr>
      <w:spacing w:before="240" w:after="120"/>
      <w:ind w:left="426" w:hanging="426"/>
      <w:outlineLvl w:val="1"/>
    </w:pPr>
    <w:rPr>
      <w:rFonts w:ascii="Tahoma" w:hAnsi="Tahoma" w:cs="Tahoma"/>
      <w:b/>
      <w:color w:val="1F497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214875"/>
    <w:rPr>
      <w:rFonts w:ascii="Tahoma" w:eastAsia="Times New Roman" w:hAnsi="Tahoma" w:cs="Tahoma"/>
      <w:i/>
      <w:iCs/>
      <w:sz w:val="20"/>
      <w:szCs w:val="24"/>
      <w:lang w:eastAsia="el-GR"/>
    </w:rPr>
  </w:style>
  <w:style w:type="character" w:customStyle="1" w:styleId="2Char">
    <w:name w:val="Επικεφαλίδα 2 Char"/>
    <w:aliases w:val="ΔΙΚΑΟΥΧΟΙ_ΕΠΙΚΕΦΑΛΙΔΑ_2 Char"/>
    <w:basedOn w:val="a0"/>
    <w:link w:val="20"/>
    <w:uiPriority w:val="9"/>
    <w:rsid w:val="00214875"/>
    <w:rPr>
      <w:rFonts w:ascii="Tahoma" w:hAnsi="Tahoma" w:cs="Tahoma"/>
      <w:b/>
      <w:color w:val="1F497D"/>
    </w:rPr>
  </w:style>
  <w:style w:type="paragraph" w:styleId="a3">
    <w:name w:val="List Paragraph"/>
    <w:basedOn w:val="a"/>
    <w:uiPriority w:val="34"/>
    <w:qFormat/>
    <w:rsid w:val="00214875"/>
    <w:pPr>
      <w:ind w:left="720"/>
      <w:contextualSpacing/>
    </w:pPr>
  </w:style>
  <w:style w:type="paragraph" w:styleId="a4">
    <w:name w:val="footer"/>
    <w:basedOn w:val="a"/>
    <w:link w:val="Char"/>
    <w:uiPriority w:val="99"/>
    <w:unhideWhenUsed/>
    <w:rsid w:val="00214875"/>
    <w:pPr>
      <w:tabs>
        <w:tab w:val="center" w:pos="4153"/>
        <w:tab w:val="right" w:pos="8306"/>
      </w:tabs>
      <w:spacing w:after="0" w:line="240" w:lineRule="auto"/>
    </w:pPr>
  </w:style>
  <w:style w:type="character" w:customStyle="1" w:styleId="Char">
    <w:name w:val="Υποσέλιδο Char"/>
    <w:basedOn w:val="a0"/>
    <w:link w:val="a4"/>
    <w:uiPriority w:val="99"/>
    <w:rsid w:val="00214875"/>
  </w:style>
  <w:style w:type="paragraph" w:styleId="Web">
    <w:name w:val="Normal (Web)"/>
    <w:basedOn w:val="a"/>
    <w:rsid w:val="0021487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link w:val="DefaultChar"/>
    <w:rsid w:val="00214875"/>
    <w:pPr>
      <w:widowControl w:val="0"/>
      <w:autoSpaceDE w:val="0"/>
      <w:autoSpaceDN w:val="0"/>
      <w:adjustRightInd w:val="0"/>
      <w:spacing w:after="0" w:line="240" w:lineRule="auto"/>
    </w:pPr>
    <w:rPr>
      <w:rFonts w:ascii="EUAlbertina" w:eastAsia="Times New Roman" w:hAnsi="EUAlbertina" w:cs="EUAlbertina"/>
      <w:color w:val="000000"/>
      <w:sz w:val="24"/>
      <w:szCs w:val="24"/>
      <w:lang w:eastAsia="el-GR"/>
    </w:rPr>
  </w:style>
  <w:style w:type="paragraph" w:customStyle="1" w:styleId="1">
    <w:name w:val="ΔΙΚΑΙΟΥΧΟΙ_ΕΠΙΚΕΦΑΛΙΔΑ_1"/>
    <w:basedOn w:val="Default"/>
    <w:next w:val="2"/>
    <w:link w:val="1Char0"/>
    <w:autoRedefine/>
    <w:qFormat/>
    <w:rsid w:val="00214875"/>
    <w:pPr>
      <w:numPr>
        <w:numId w:val="3"/>
      </w:numPr>
      <w:spacing w:after="120" w:line="276" w:lineRule="auto"/>
    </w:pPr>
    <w:rPr>
      <w:rFonts w:ascii="Tahoma" w:hAnsi="Tahoma" w:cs="Tahoma"/>
      <w:b/>
      <w:bCs/>
      <w:color w:val="1F497D"/>
    </w:rPr>
  </w:style>
  <w:style w:type="character" w:customStyle="1" w:styleId="DefaultChar">
    <w:name w:val="Default Char"/>
    <w:basedOn w:val="a0"/>
    <w:link w:val="Default"/>
    <w:rsid w:val="00214875"/>
    <w:rPr>
      <w:rFonts w:ascii="EUAlbertina" w:eastAsia="Times New Roman" w:hAnsi="EUAlbertina" w:cs="EUAlbertina"/>
      <w:color w:val="000000"/>
      <w:sz w:val="24"/>
      <w:szCs w:val="24"/>
      <w:lang w:eastAsia="el-GR"/>
    </w:rPr>
  </w:style>
  <w:style w:type="character" w:customStyle="1" w:styleId="1Char0">
    <w:name w:val="ΔΙΚΑΙΟΥΧΟΙ_ΕΠΙΚΕΦΑΛΙΔΑ_1 Char"/>
    <w:basedOn w:val="DefaultChar"/>
    <w:link w:val="1"/>
    <w:rsid w:val="00214875"/>
    <w:rPr>
      <w:rFonts w:ascii="Tahoma" w:eastAsia="Times New Roman" w:hAnsi="Tahoma" w:cs="Tahoma"/>
      <w:b/>
      <w:bCs/>
      <w:color w:val="1F497D"/>
      <w:sz w:val="24"/>
      <w:szCs w:val="24"/>
      <w:lang w:eastAsia="el-GR"/>
    </w:rPr>
  </w:style>
  <w:style w:type="paragraph" w:customStyle="1" w:styleId="2">
    <w:name w:val="ΔΙΚΑΙΟΥΧΟΙ_ΕΠΙΚΕΦΑΛΙΔΑ_2"/>
    <w:basedOn w:val="a"/>
    <w:rsid w:val="00214875"/>
    <w:pPr>
      <w:numPr>
        <w:ilvl w:val="1"/>
        <w:numId w:val="3"/>
      </w:numPr>
    </w:pPr>
  </w:style>
  <w:style w:type="paragraph" w:styleId="11">
    <w:name w:val="toc 1"/>
    <w:basedOn w:val="a"/>
    <w:next w:val="a"/>
    <w:autoRedefine/>
    <w:uiPriority w:val="39"/>
    <w:unhideWhenUsed/>
    <w:qFormat/>
    <w:rsid w:val="00214875"/>
    <w:pPr>
      <w:spacing w:before="120" w:after="120"/>
    </w:pPr>
    <w:rPr>
      <w:rFonts w:ascii="Tahoma" w:hAnsi="Tahoma"/>
      <w:b/>
      <w:bCs/>
      <w:caps/>
      <w:sz w:val="20"/>
      <w:szCs w:val="20"/>
    </w:rPr>
  </w:style>
  <w:style w:type="paragraph" w:styleId="21">
    <w:name w:val="toc 2"/>
    <w:basedOn w:val="a"/>
    <w:next w:val="a"/>
    <w:autoRedefine/>
    <w:uiPriority w:val="39"/>
    <w:unhideWhenUsed/>
    <w:qFormat/>
    <w:rsid w:val="00214875"/>
    <w:pPr>
      <w:spacing w:after="0"/>
      <w:ind w:left="220"/>
    </w:pPr>
    <w:rPr>
      <w:rFonts w:ascii="Tahoma" w:hAnsi="Tahoma"/>
      <w:smallCaps/>
      <w:sz w:val="20"/>
      <w:szCs w:val="20"/>
    </w:rPr>
  </w:style>
  <w:style w:type="paragraph" w:styleId="3">
    <w:name w:val="toc 3"/>
    <w:basedOn w:val="a"/>
    <w:next w:val="a"/>
    <w:autoRedefine/>
    <w:uiPriority w:val="39"/>
    <w:unhideWhenUsed/>
    <w:qFormat/>
    <w:rsid w:val="00214875"/>
    <w:pPr>
      <w:spacing w:after="0"/>
      <w:ind w:left="440"/>
    </w:pPr>
    <w:rPr>
      <w:rFonts w:ascii="Tahoma" w:hAnsi="Tahoma"/>
      <w:b/>
      <w:iCs/>
      <w:sz w:val="20"/>
      <w:szCs w:val="20"/>
    </w:rPr>
  </w:style>
  <w:style w:type="character" w:styleId="-">
    <w:name w:val="Hyperlink"/>
    <w:basedOn w:val="a0"/>
    <w:uiPriority w:val="99"/>
    <w:unhideWhenUsed/>
    <w:rsid w:val="00214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75"/>
  </w:style>
  <w:style w:type="paragraph" w:styleId="10">
    <w:name w:val="heading 1"/>
    <w:basedOn w:val="a"/>
    <w:next w:val="a"/>
    <w:link w:val="1Char"/>
    <w:qFormat/>
    <w:rsid w:val="00214875"/>
    <w:pPr>
      <w:keepNext/>
      <w:spacing w:before="120" w:after="120" w:line="240" w:lineRule="auto"/>
      <w:jc w:val="center"/>
      <w:outlineLvl w:val="0"/>
    </w:pPr>
    <w:rPr>
      <w:rFonts w:ascii="Tahoma" w:eastAsia="Times New Roman" w:hAnsi="Tahoma" w:cs="Tahoma"/>
      <w:i/>
      <w:iCs/>
      <w:sz w:val="20"/>
      <w:szCs w:val="24"/>
      <w:lang w:eastAsia="el-GR"/>
    </w:rPr>
  </w:style>
  <w:style w:type="paragraph" w:styleId="20">
    <w:name w:val="heading 2"/>
    <w:aliases w:val="ΔΙΚΑΟΥΧΟΙ_ΕΠΙΚΕΦΑΛΙΔΑ_2"/>
    <w:basedOn w:val="2"/>
    <w:next w:val="2"/>
    <w:link w:val="2Char"/>
    <w:autoRedefine/>
    <w:uiPriority w:val="9"/>
    <w:unhideWhenUsed/>
    <w:qFormat/>
    <w:rsid w:val="00214875"/>
    <w:pPr>
      <w:spacing w:before="240" w:after="120"/>
      <w:ind w:left="426" w:hanging="426"/>
      <w:outlineLvl w:val="1"/>
    </w:pPr>
    <w:rPr>
      <w:rFonts w:ascii="Tahoma" w:hAnsi="Tahoma" w:cs="Tahoma"/>
      <w:b/>
      <w:color w:val="1F497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214875"/>
    <w:rPr>
      <w:rFonts w:ascii="Tahoma" w:eastAsia="Times New Roman" w:hAnsi="Tahoma" w:cs="Tahoma"/>
      <w:i/>
      <w:iCs/>
      <w:sz w:val="20"/>
      <w:szCs w:val="24"/>
      <w:lang w:eastAsia="el-GR"/>
    </w:rPr>
  </w:style>
  <w:style w:type="character" w:customStyle="1" w:styleId="2Char">
    <w:name w:val="Επικεφαλίδα 2 Char"/>
    <w:aliases w:val="ΔΙΚΑΟΥΧΟΙ_ΕΠΙΚΕΦΑΛΙΔΑ_2 Char"/>
    <w:basedOn w:val="a0"/>
    <w:link w:val="20"/>
    <w:uiPriority w:val="9"/>
    <w:rsid w:val="00214875"/>
    <w:rPr>
      <w:rFonts w:ascii="Tahoma" w:hAnsi="Tahoma" w:cs="Tahoma"/>
      <w:b/>
      <w:color w:val="1F497D"/>
    </w:rPr>
  </w:style>
  <w:style w:type="paragraph" w:styleId="a3">
    <w:name w:val="List Paragraph"/>
    <w:basedOn w:val="a"/>
    <w:uiPriority w:val="34"/>
    <w:qFormat/>
    <w:rsid w:val="00214875"/>
    <w:pPr>
      <w:ind w:left="720"/>
      <w:contextualSpacing/>
    </w:pPr>
  </w:style>
  <w:style w:type="paragraph" w:styleId="a4">
    <w:name w:val="footer"/>
    <w:basedOn w:val="a"/>
    <w:link w:val="Char"/>
    <w:uiPriority w:val="99"/>
    <w:unhideWhenUsed/>
    <w:rsid w:val="00214875"/>
    <w:pPr>
      <w:tabs>
        <w:tab w:val="center" w:pos="4153"/>
        <w:tab w:val="right" w:pos="8306"/>
      </w:tabs>
      <w:spacing w:after="0" w:line="240" w:lineRule="auto"/>
    </w:pPr>
  </w:style>
  <w:style w:type="character" w:customStyle="1" w:styleId="Char">
    <w:name w:val="Υποσέλιδο Char"/>
    <w:basedOn w:val="a0"/>
    <w:link w:val="a4"/>
    <w:uiPriority w:val="99"/>
    <w:rsid w:val="00214875"/>
  </w:style>
  <w:style w:type="paragraph" w:styleId="Web">
    <w:name w:val="Normal (Web)"/>
    <w:basedOn w:val="a"/>
    <w:rsid w:val="0021487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link w:val="DefaultChar"/>
    <w:rsid w:val="00214875"/>
    <w:pPr>
      <w:widowControl w:val="0"/>
      <w:autoSpaceDE w:val="0"/>
      <w:autoSpaceDN w:val="0"/>
      <w:adjustRightInd w:val="0"/>
      <w:spacing w:after="0" w:line="240" w:lineRule="auto"/>
    </w:pPr>
    <w:rPr>
      <w:rFonts w:ascii="EUAlbertina" w:eastAsia="Times New Roman" w:hAnsi="EUAlbertina" w:cs="EUAlbertina"/>
      <w:color w:val="000000"/>
      <w:sz w:val="24"/>
      <w:szCs w:val="24"/>
      <w:lang w:eastAsia="el-GR"/>
    </w:rPr>
  </w:style>
  <w:style w:type="paragraph" w:customStyle="1" w:styleId="1">
    <w:name w:val="ΔΙΚΑΙΟΥΧΟΙ_ΕΠΙΚΕΦΑΛΙΔΑ_1"/>
    <w:basedOn w:val="Default"/>
    <w:next w:val="2"/>
    <w:link w:val="1Char0"/>
    <w:autoRedefine/>
    <w:qFormat/>
    <w:rsid w:val="00214875"/>
    <w:pPr>
      <w:numPr>
        <w:numId w:val="3"/>
      </w:numPr>
      <w:spacing w:after="120" w:line="276" w:lineRule="auto"/>
    </w:pPr>
    <w:rPr>
      <w:rFonts w:ascii="Tahoma" w:hAnsi="Tahoma" w:cs="Tahoma"/>
      <w:b/>
      <w:bCs/>
      <w:color w:val="1F497D"/>
    </w:rPr>
  </w:style>
  <w:style w:type="character" w:customStyle="1" w:styleId="DefaultChar">
    <w:name w:val="Default Char"/>
    <w:basedOn w:val="a0"/>
    <w:link w:val="Default"/>
    <w:rsid w:val="00214875"/>
    <w:rPr>
      <w:rFonts w:ascii="EUAlbertina" w:eastAsia="Times New Roman" w:hAnsi="EUAlbertina" w:cs="EUAlbertina"/>
      <w:color w:val="000000"/>
      <w:sz w:val="24"/>
      <w:szCs w:val="24"/>
      <w:lang w:eastAsia="el-GR"/>
    </w:rPr>
  </w:style>
  <w:style w:type="character" w:customStyle="1" w:styleId="1Char0">
    <w:name w:val="ΔΙΚΑΙΟΥΧΟΙ_ΕΠΙΚΕΦΑΛΙΔΑ_1 Char"/>
    <w:basedOn w:val="DefaultChar"/>
    <w:link w:val="1"/>
    <w:rsid w:val="00214875"/>
    <w:rPr>
      <w:rFonts w:ascii="Tahoma" w:eastAsia="Times New Roman" w:hAnsi="Tahoma" w:cs="Tahoma"/>
      <w:b/>
      <w:bCs/>
      <w:color w:val="1F497D"/>
      <w:sz w:val="24"/>
      <w:szCs w:val="24"/>
      <w:lang w:eastAsia="el-GR"/>
    </w:rPr>
  </w:style>
  <w:style w:type="paragraph" w:customStyle="1" w:styleId="2">
    <w:name w:val="ΔΙΚΑΙΟΥΧΟΙ_ΕΠΙΚΕΦΑΛΙΔΑ_2"/>
    <w:basedOn w:val="a"/>
    <w:rsid w:val="00214875"/>
    <w:pPr>
      <w:numPr>
        <w:ilvl w:val="1"/>
        <w:numId w:val="3"/>
      </w:numPr>
    </w:pPr>
  </w:style>
  <w:style w:type="paragraph" w:styleId="11">
    <w:name w:val="toc 1"/>
    <w:basedOn w:val="a"/>
    <w:next w:val="a"/>
    <w:autoRedefine/>
    <w:uiPriority w:val="39"/>
    <w:unhideWhenUsed/>
    <w:qFormat/>
    <w:rsid w:val="00214875"/>
    <w:pPr>
      <w:spacing w:before="120" w:after="120"/>
    </w:pPr>
    <w:rPr>
      <w:rFonts w:ascii="Tahoma" w:hAnsi="Tahoma"/>
      <w:b/>
      <w:bCs/>
      <w:caps/>
      <w:sz w:val="20"/>
      <w:szCs w:val="20"/>
    </w:rPr>
  </w:style>
  <w:style w:type="paragraph" w:styleId="21">
    <w:name w:val="toc 2"/>
    <w:basedOn w:val="a"/>
    <w:next w:val="a"/>
    <w:autoRedefine/>
    <w:uiPriority w:val="39"/>
    <w:unhideWhenUsed/>
    <w:qFormat/>
    <w:rsid w:val="00214875"/>
    <w:pPr>
      <w:spacing w:after="0"/>
      <w:ind w:left="220"/>
    </w:pPr>
    <w:rPr>
      <w:rFonts w:ascii="Tahoma" w:hAnsi="Tahoma"/>
      <w:smallCaps/>
      <w:sz w:val="20"/>
      <w:szCs w:val="20"/>
    </w:rPr>
  </w:style>
  <w:style w:type="paragraph" w:styleId="3">
    <w:name w:val="toc 3"/>
    <w:basedOn w:val="a"/>
    <w:next w:val="a"/>
    <w:autoRedefine/>
    <w:uiPriority w:val="39"/>
    <w:unhideWhenUsed/>
    <w:qFormat/>
    <w:rsid w:val="00214875"/>
    <w:pPr>
      <w:spacing w:after="0"/>
      <w:ind w:left="440"/>
    </w:pPr>
    <w:rPr>
      <w:rFonts w:ascii="Tahoma" w:hAnsi="Tahoma"/>
      <w:b/>
      <w:iCs/>
      <w:sz w:val="20"/>
      <w:szCs w:val="20"/>
    </w:rPr>
  </w:style>
  <w:style w:type="character" w:styleId="-">
    <w:name w:val="Hyperlink"/>
    <w:basedOn w:val="a0"/>
    <w:uiPriority w:val="99"/>
    <w:unhideWhenUsed/>
    <w:rsid w:val="00214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41FD0A-F1DE-4A53-801B-AE6AE8C3C5B7}"/>
</file>

<file path=customXml/itemProps2.xml><?xml version="1.0" encoding="utf-8"?>
<ds:datastoreItem xmlns:ds="http://schemas.openxmlformats.org/officeDocument/2006/customXml" ds:itemID="{799B3D2C-65C5-4899-9495-83F4334BAF8E}"/>
</file>

<file path=customXml/itemProps3.xml><?xml version="1.0" encoding="utf-8"?>
<ds:datastoreItem xmlns:ds="http://schemas.openxmlformats.org/officeDocument/2006/customXml" ds:itemID="{2217F480-173B-4AFD-9D7E-8FA456E763A9}"/>
</file>

<file path=docProps/app.xml><?xml version="1.0" encoding="utf-8"?>
<Properties xmlns="http://schemas.openxmlformats.org/officeDocument/2006/extended-properties" xmlns:vt="http://schemas.openxmlformats.org/officeDocument/2006/docPropsVTypes">
  <Template>Normal</Template>
  <TotalTime>3</TotalTime>
  <Pages>14</Pages>
  <Words>4114</Words>
  <Characters>22221</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ΧΡΗΣΤΙΔΟΥ ΧΡΗΣΤΙΝΑ</dc:creator>
  <cp:lastModifiedBy>ΧΡΗΣΤΙΔΟΥ ΧΡΗΣΤΙΝΑ</cp:lastModifiedBy>
  <cp:revision>2</cp:revision>
  <dcterms:created xsi:type="dcterms:W3CDTF">2016-05-19T10:53:00Z</dcterms:created>
  <dcterms:modified xsi:type="dcterms:W3CDTF">2016-05-19T10:56:00Z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